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ayout w:type="fixed"/>
        <w:tblCellMar>
          <w:left w:w="0" w:type="dxa"/>
          <w:right w:w="0" w:type="dxa"/>
        </w:tblCellMar>
        <w:tblLook w:val="0000"/>
      </w:tblPr>
      <w:tblGrid>
        <w:gridCol w:w="4677"/>
        <w:gridCol w:w="4678"/>
      </w:tblGrid>
      <w:tr w:rsidR="002F7F31" w:rsidTr="002F7F31">
        <w:tc>
          <w:tcPr>
            <w:tcW w:w="467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F31" w:rsidRDefault="002F7F31">
            <w:pPr>
              <w:widowControl w:val="0"/>
              <w:autoSpaceDE w:val="0"/>
              <w:autoSpaceDN w:val="0"/>
              <w:adjustRightInd w:val="0"/>
              <w:spacing w:line="240" w:lineRule="auto"/>
            </w:pPr>
            <w:r>
              <w:t>21 июля 2014 года</w:t>
            </w:r>
          </w:p>
        </w:tc>
        <w:tc>
          <w:tcPr>
            <w:tcW w:w="46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F7F31" w:rsidRDefault="002F7F31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</w:pPr>
            <w:proofErr w:type="spellStart"/>
            <w:r>
              <w:t>N</w:t>
            </w:r>
            <w:proofErr w:type="spellEnd"/>
            <w:r>
              <w:t> 255-ФЗ</w:t>
            </w:r>
          </w:p>
        </w:tc>
      </w:tr>
    </w:tbl>
    <w:p w:rsidR="002F7F31" w:rsidRDefault="002F7F31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rPr>
          <w:sz w:val="2"/>
          <w:szCs w:val="2"/>
        </w:rPr>
      </w:pP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jc w:val="center"/>
      </w:pP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jc w:val="center"/>
        <w:rPr>
          <w:b/>
          <w:bCs/>
        </w:rPr>
      </w:pPr>
      <w:r>
        <w:rPr>
          <w:b/>
          <w:bCs/>
        </w:rPr>
        <w:t>РОССИЙСКАЯ ФЕДЕРАЦИЯ</w:t>
      </w: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jc w:val="center"/>
        <w:rPr>
          <w:b/>
          <w:bCs/>
        </w:rPr>
      </w:pP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jc w:val="center"/>
        <w:rPr>
          <w:b/>
          <w:bCs/>
        </w:rPr>
      </w:pPr>
      <w:r>
        <w:rPr>
          <w:b/>
          <w:bCs/>
        </w:rPr>
        <w:t>ФЕДЕРАЛЬНЫЙ ЗАКОН</w:t>
      </w: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jc w:val="center"/>
        <w:rPr>
          <w:b/>
          <w:bCs/>
        </w:rPr>
      </w:pP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jc w:val="center"/>
        <w:rPr>
          <w:b/>
          <w:bCs/>
        </w:rPr>
      </w:pPr>
      <w:r>
        <w:rPr>
          <w:b/>
          <w:bCs/>
        </w:rPr>
        <w:t>О ВНЕСЕНИИ ИЗМЕНЕНИЙ</w:t>
      </w: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jc w:val="center"/>
        <w:rPr>
          <w:b/>
          <w:bCs/>
        </w:rPr>
      </w:pPr>
      <w:proofErr w:type="gramStart"/>
      <w:r>
        <w:rPr>
          <w:b/>
          <w:bCs/>
        </w:rPr>
        <w:t>В ЖИЛИЩНЫЙ КОДЕКС РОССИЙСКОЙ ФЕДЕРАЦИИ, ОТДЕЛЬНЫЕ</w:t>
      </w:r>
      <w:proofErr w:type="gramEnd"/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jc w:val="center"/>
        <w:rPr>
          <w:b/>
          <w:bCs/>
        </w:rPr>
      </w:pPr>
      <w:r>
        <w:rPr>
          <w:b/>
          <w:bCs/>
        </w:rPr>
        <w:t>ЗАКОНОДАТЕЛЬНЫЕ АКТЫ РОССИЙСКОЙ ФЕДЕРАЦИИ И ПРИЗНАНИИ</w:t>
      </w: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jc w:val="center"/>
        <w:rPr>
          <w:b/>
          <w:bCs/>
        </w:rPr>
      </w:pPr>
      <w:proofErr w:type="gramStart"/>
      <w:r>
        <w:rPr>
          <w:b/>
          <w:bCs/>
        </w:rPr>
        <w:t>УТРАТИВШИМИ</w:t>
      </w:r>
      <w:proofErr w:type="gramEnd"/>
      <w:r>
        <w:rPr>
          <w:b/>
          <w:bCs/>
        </w:rPr>
        <w:t xml:space="preserve"> СИЛУ ОТДЕЛЬНЫХ ПОЛОЖЕНИЙ ЗАКОНОДАТЕЛЬНЫХ</w:t>
      </w: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jc w:val="center"/>
        <w:rPr>
          <w:b/>
          <w:bCs/>
        </w:rPr>
      </w:pPr>
      <w:r>
        <w:rPr>
          <w:b/>
          <w:bCs/>
        </w:rPr>
        <w:t>АКТОВ РОССИЙСКОЙ ФЕДЕРАЦИИ</w:t>
      </w: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jc w:val="center"/>
      </w:pP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jc w:val="right"/>
      </w:pPr>
      <w:proofErr w:type="gramStart"/>
      <w:r>
        <w:t>Принят</w:t>
      </w:r>
      <w:proofErr w:type="gramEnd"/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jc w:val="right"/>
      </w:pPr>
      <w:r>
        <w:t>Государственной Думой</w:t>
      </w: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jc w:val="right"/>
      </w:pPr>
      <w:r>
        <w:t>4 июля 2014 года</w:t>
      </w: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jc w:val="right"/>
      </w:pP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jc w:val="right"/>
      </w:pPr>
      <w:proofErr w:type="gramStart"/>
      <w:r>
        <w:t>Одобрен</w:t>
      </w:r>
      <w:proofErr w:type="gramEnd"/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jc w:val="right"/>
      </w:pPr>
      <w:r>
        <w:t>Советом Федерации</w:t>
      </w: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jc w:val="right"/>
      </w:pPr>
      <w:r>
        <w:t>9 июля 2014 года</w:t>
      </w: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  <w:outlineLvl w:val="0"/>
      </w:pPr>
      <w:bookmarkStart w:id="0" w:name="Par22"/>
      <w:bookmarkEnd w:id="0"/>
      <w:r>
        <w:t>Статья 1</w:t>
      </w: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proofErr w:type="gramStart"/>
      <w:r>
        <w:t xml:space="preserve">Внести в Жилищный </w:t>
      </w:r>
      <w:hyperlink r:id="rId4" w:history="1">
        <w:r>
          <w:rPr>
            <w:color w:val="0000FF"/>
          </w:rPr>
          <w:t>кодекс</w:t>
        </w:r>
      </w:hyperlink>
      <w:r>
        <w:t xml:space="preserve"> Российской Федерации (Собрание законодательства Российской Федерации, 2005, </w:t>
      </w:r>
      <w:proofErr w:type="spellStart"/>
      <w:r>
        <w:t>N</w:t>
      </w:r>
      <w:proofErr w:type="spellEnd"/>
      <w:r>
        <w:t xml:space="preserve"> 1, ст. 14; 2006, </w:t>
      </w:r>
      <w:proofErr w:type="spellStart"/>
      <w:r>
        <w:t>N</w:t>
      </w:r>
      <w:proofErr w:type="spellEnd"/>
      <w:r>
        <w:t xml:space="preserve"> 1, ст. 10; </w:t>
      </w:r>
      <w:proofErr w:type="spellStart"/>
      <w:r>
        <w:t>N</w:t>
      </w:r>
      <w:proofErr w:type="spellEnd"/>
      <w:r>
        <w:t xml:space="preserve"> 52, ст. 5498; 2007, </w:t>
      </w:r>
      <w:proofErr w:type="spellStart"/>
      <w:r>
        <w:t>N</w:t>
      </w:r>
      <w:proofErr w:type="spellEnd"/>
      <w:r>
        <w:t xml:space="preserve"> 1, ст. 13,</w:t>
      </w:r>
      <w:proofErr w:type="gramEnd"/>
      <w:r>
        <w:t xml:space="preserve"> 14, 21; </w:t>
      </w:r>
      <w:proofErr w:type="spellStart"/>
      <w:r>
        <w:t>N</w:t>
      </w:r>
      <w:proofErr w:type="spellEnd"/>
      <w:r>
        <w:t xml:space="preserve"> 43, ст. 5084; 2008, </w:t>
      </w:r>
      <w:proofErr w:type="spellStart"/>
      <w:r>
        <w:t>N</w:t>
      </w:r>
      <w:proofErr w:type="spellEnd"/>
      <w:r>
        <w:t xml:space="preserve"> 17, ст. 1756; </w:t>
      </w:r>
      <w:proofErr w:type="spellStart"/>
      <w:r>
        <w:t>N</w:t>
      </w:r>
      <w:proofErr w:type="spellEnd"/>
      <w:r>
        <w:t xml:space="preserve"> 20, ст. 2251; </w:t>
      </w:r>
      <w:proofErr w:type="spellStart"/>
      <w:r>
        <w:t>N</w:t>
      </w:r>
      <w:proofErr w:type="spellEnd"/>
      <w:r>
        <w:t xml:space="preserve"> 30, ст. 3616; 2009, </w:t>
      </w:r>
      <w:proofErr w:type="spellStart"/>
      <w:r>
        <w:t>N</w:t>
      </w:r>
      <w:proofErr w:type="spellEnd"/>
      <w:r>
        <w:t xml:space="preserve"> 23, ст. 2776; </w:t>
      </w:r>
      <w:proofErr w:type="spellStart"/>
      <w:r>
        <w:t>N</w:t>
      </w:r>
      <w:proofErr w:type="spellEnd"/>
      <w:r>
        <w:t xml:space="preserve"> 39, ст. 4542; </w:t>
      </w:r>
      <w:proofErr w:type="spellStart"/>
      <w:r>
        <w:t>N</w:t>
      </w:r>
      <w:proofErr w:type="spellEnd"/>
      <w:r>
        <w:t xml:space="preserve"> 48, ст. 5711; </w:t>
      </w:r>
      <w:proofErr w:type="spellStart"/>
      <w:r>
        <w:t>N</w:t>
      </w:r>
      <w:proofErr w:type="spellEnd"/>
      <w:r>
        <w:t xml:space="preserve"> 51, ст. 6153; 2010, </w:t>
      </w:r>
      <w:proofErr w:type="spellStart"/>
      <w:r>
        <w:t>N</w:t>
      </w:r>
      <w:proofErr w:type="spellEnd"/>
      <w:r>
        <w:t xml:space="preserve"> 19, ст. 2278; </w:t>
      </w:r>
      <w:proofErr w:type="spellStart"/>
      <w:r>
        <w:t>N</w:t>
      </w:r>
      <w:proofErr w:type="spellEnd"/>
      <w:r>
        <w:t xml:space="preserve"> 31, ст. 4206; </w:t>
      </w:r>
      <w:proofErr w:type="spellStart"/>
      <w:r>
        <w:t>N</w:t>
      </w:r>
      <w:proofErr w:type="spellEnd"/>
      <w:r>
        <w:t xml:space="preserve"> 49, ст. 6424; 2011, </w:t>
      </w:r>
      <w:proofErr w:type="spellStart"/>
      <w:r>
        <w:t>N</w:t>
      </w:r>
      <w:proofErr w:type="spellEnd"/>
      <w:r>
        <w:t xml:space="preserve"> 23, ст. 3263; </w:t>
      </w:r>
      <w:proofErr w:type="spellStart"/>
      <w:r>
        <w:t>N</w:t>
      </w:r>
      <w:proofErr w:type="spellEnd"/>
      <w:r>
        <w:t xml:space="preserve"> 30, ст. 4590; </w:t>
      </w:r>
      <w:proofErr w:type="spellStart"/>
      <w:r>
        <w:t>N</w:t>
      </w:r>
      <w:proofErr w:type="spellEnd"/>
      <w:r>
        <w:t xml:space="preserve"> 49, ст. 7027, 7061; </w:t>
      </w:r>
      <w:proofErr w:type="spellStart"/>
      <w:r>
        <w:t>N</w:t>
      </w:r>
      <w:proofErr w:type="spellEnd"/>
      <w:r>
        <w:t xml:space="preserve"> 50, ст. 7337, 7343, 7359; 2012, </w:t>
      </w:r>
      <w:proofErr w:type="spellStart"/>
      <w:r>
        <w:t>N</w:t>
      </w:r>
      <w:proofErr w:type="spellEnd"/>
      <w:r>
        <w:t xml:space="preserve"> 10, ст. 1163; </w:t>
      </w:r>
      <w:proofErr w:type="spellStart"/>
      <w:r>
        <w:t>N</w:t>
      </w:r>
      <w:proofErr w:type="spellEnd"/>
      <w:r>
        <w:t xml:space="preserve"> 14, ст. 1552; </w:t>
      </w:r>
      <w:proofErr w:type="spellStart"/>
      <w:r>
        <w:t>N</w:t>
      </w:r>
      <w:proofErr w:type="spellEnd"/>
      <w:r>
        <w:t xml:space="preserve"> 24, ст. 3072; </w:t>
      </w:r>
      <w:proofErr w:type="spellStart"/>
      <w:r>
        <w:t>N</w:t>
      </w:r>
      <w:proofErr w:type="spellEnd"/>
      <w:r>
        <w:t xml:space="preserve"> 26, ст. 3446; </w:t>
      </w:r>
      <w:proofErr w:type="spellStart"/>
      <w:r>
        <w:t>N</w:t>
      </w:r>
      <w:proofErr w:type="spellEnd"/>
      <w:r>
        <w:t xml:space="preserve"> 27, ст. 3587; </w:t>
      </w:r>
      <w:proofErr w:type="spellStart"/>
      <w:proofErr w:type="gramStart"/>
      <w:r>
        <w:t>N</w:t>
      </w:r>
      <w:proofErr w:type="spellEnd"/>
      <w:r>
        <w:t xml:space="preserve"> 31, ст. 4322; </w:t>
      </w:r>
      <w:proofErr w:type="spellStart"/>
      <w:r>
        <w:t>N</w:t>
      </w:r>
      <w:proofErr w:type="spellEnd"/>
      <w:r>
        <w:t xml:space="preserve"> 53, ст. 7596; 2013, </w:t>
      </w:r>
      <w:proofErr w:type="spellStart"/>
      <w:r>
        <w:t>N</w:t>
      </w:r>
      <w:proofErr w:type="spellEnd"/>
      <w:r>
        <w:t xml:space="preserve"> 14, ст. 1646; </w:t>
      </w:r>
      <w:proofErr w:type="spellStart"/>
      <w:r>
        <w:t>N</w:t>
      </w:r>
      <w:proofErr w:type="spellEnd"/>
      <w:r>
        <w:t xml:space="preserve"> 27, ст. 3477; </w:t>
      </w:r>
      <w:proofErr w:type="spellStart"/>
      <w:r>
        <w:t>N</w:t>
      </w:r>
      <w:proofErr w:type="spellEnd"/>
      <w:r>
        <w:t xml:space="preserve"> 52, ст. 6982; 2014, </w:t>
      </w:r>
      <w:proofErr w:type="spellStart"/>
      <w:r>
        <w:t>N</w:t>
      </w:r>
      <w:proofErr w:type="spellEnd"/>
      <w:r>
        <w:t xml:space="preserve"> 23, ст. 2937; Официальный интернет-портал правовой информации (</w:t>
      </w:r>
      <w:proofErr w:type="spellStart"/>
      <w:r>
        <w:t>www.pravo.gov.ru</w:t>
      </w:r>
      <w:proofErr w:type="spellEnd"/>
      <w:r>
        <w:t xml:space="preserve">), 30 июня, </w:t>
      </w:r>
      <w:proofErr w:type="spellStart"/>
      <w:r>
        <w:t>N</w:t>
      </w:r>
      <w:proofErr w:type="spellEnd"/>
      <w:r>
        <w:t xml:space="preserve"> 0001201406300019, </w:t>
      </w:r>
      <w:proofErr w:type="spellStart"/>
      <w:r>
        <w:t>N</w:t>
      </w:r>
      <w:proofErr w:type="spellEnd"/>
      <w:r>
        <w:t xml:space="preserve"> 0001201406300020) следующие изменения:</w:t>
      </w:r>
      <w:proofErr w:type="gramEnd"/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t xml:space="preserve">1) в </w:t>
      </w:r>
      <w:hyperlink r:id="rId5" w:history="1">
        <w:r>
          <w:rPr>
            <w:color w:val="0000FF"/>
          </w:rPr>
          <w:t>статье 12</w:t>
        </w:r>
      </w:hyperlink>
      <w:r>
        <w:t>:</w:t>
      </w: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t xml:space="preserve">а) </w:t>
      </w:r>
      <w:hyperlink r:id="rId6" w:history="1">
        <w:r>
          <w:rPr>
            <w:color w:val="0000FF"/>
          </w:rPr>
          <w:t>пункт 16.3</w:t>
        </w:r>
      </w:hyperlink>
      <w:r>
        <w:t xml:space="preserve"> изложить в следующей редакции:</w:t>
      </w: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t>"16.3) установление порядка лицензирования предпринимательской деятельности по управлению многоквартирными домами (далее также - деятельность по управлению многоквартирными домами)</w:t>
      </w:r>
      <w:proofErr w:type="gramStart"/>
      <w:r>
        <w:t>;"</w:t>
      </w:r>
      <w:proofErr w:type="gramEnd"/>
      <w:r>
        <w:t>;</w:t>
      </w: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t xml:space="preserve">б) </w:t>
      </w:r>
      <w:hyperlink r:id="rId7" w:history="1">
        <w:r>
          <w:rPr>
            <w:color w:val="0000FF"/>
          </w:rPr>
          <w:t>дополнить</w:t>
        </w:r>
      </w:hyperlink>
      <w:r>
        <w:t xml:space="preserve"> пунктами 16.7 и 16.8 следующего содержания:</w:t>
      </w: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proofErr w:type="gramStart"/>
      <w:r>
        <w:t>"16.7) установление порядка ведения сводного федерального реестра лицензий на осуществление предпринимательской деятельности по управлению многоквартирными домами, включающего в себя сведения о лицензиях на осуществление данной деятельности, выданных органами исполнительной власти субъектов Российской Федерации, осуществляющими региональный государственный жилищный надзор, а также иных предусмотренных частью 1 статьи 195 настоящего Кодекса реестров;</w:t>
      </w:r>
      <w:proofErr w:type="gramEnd"/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proofErr w:type="gramStart"/>
      <w:r>
        <w:t xml:space="preserve">16.8) установление порядка осуществления контроля за соблюдением органами исполнительной власти субъектов Российской Федерации, осуществляющими региональный государственный жилищный надзор, требований настоящего Кодекса и Федерального закона от 4 мая 2011 года </w:t>
      </w:r>
      <w:proofErr w:type="spellStart"/>
      <w:r>
        <w:t>N</w:t>
      </w:r>
      <w:proofErr w:type="spellEnd"/>
      <w:r>
        <w:t xml:space="preserve"> 99-ФЗ "О лицензировании отдельных видов деятельности" к лицензированию деятельности по управлению многоквартирными домами;";</w:t>
      </w:r>
      <w:proofErr w:type="gramEnd"/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lastRenderedPageBreak/>
        <w:t xml:space="preserve">в) </w:t>
      </w:r>
      <w:hyperlink r:id="rId8" w:history="1">
        <w:r>
          <w:rPr>
            <w:color w:val="0000FF"/>
          </w:rPr>
          <w:t>дополнить</w:t>
        </w:r>
      </w:hyperlink>
      <w:r>
        <w:t xml:space="preserve"> пунктами 17.2 и 17.3 следующего содержания:</w:t>
      </w: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proofErr w:type="gramStart"/>
      <w:r>
        <w:t>"17.2) установление порядка согласования назначения на должность и освобождения от должности руководителя органа исполнительной власти субъекта Российской Федерации, осуществляющего региональный государственный жилищный надзор;</w:t>
      </w:r>
      <w:proofErr w:type="gramEnd"/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t>17.3) установление порядка назначения на должность и освобождения от должности главного государственного жилищного инспектора Российской Федерации</w:t>
      </w:r>
      <w:proofErr w:type="gramStart"/>
      <w:r>
        <w:t>;"</w:t>
      </w:r>
      <w:proofErr w:type="gramEnd"/>
      <w:r>
        <w:t>;</w:t>
      </w: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t xml:space="preserve">2) </w:t>
      </w:r>
      <w:hyperlink r:id="rId9" w:history="1">
        <w:r>
          <w:rPr>
            <w:color w:val="0000FF"/>
          </w:rPr>
          <w:t>статью 13</w:t>
        </w:r>
      </w:hyperlink>
      <w:r>
        <w:t xml:space="preserve"> дополнить пунктом 8.5 следующего содержания:</w:t>
      </w: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t>"8.5) осуществление лицензирования деятельности по управлению многоквартирными домами</w:t>
      </w:r>
      <w:proofErr w:type="gramStart"/>
      <w:r>
        <w:t>;"</w:t>
      </w:r>
      <w:proofErr w:type="gramEnd"/>
      <w:r>
        <w:t>;</w:t>
      </w: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t xml:space="preserve">3) в </w:t>
      </w:r>
      <w:hyperlink r:id="rId10" w:history="1">
        <w:r>
          <w:rPr>
            <w:color w:val="0000FF"/>
          </w:rPr>
          <w:t>статье 20</w:t>
        </w:r>
      </w:hyperlink>
      <w:r>
        <w:t>:</w:t>
      </w: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t xml:space="preserve">а) </w:t>
      </w:r>
      <w:hyperlink r:id="rId11" w:history="1">
        <w:r>
          <w:rPr>
            <w:color w:val="0000FF"/>
          </w:rPr>
          <w:t>часть 1.1</w:t>
        </w:r>
      </w:hyperlink>
      <w:r>
        <w:t xml:space="preserve"> дополнить предложением следующего содержания: </w:t>
      </w:r>
      <w:proofErr w:type="gramStart"/>
      <w:r>
        <w:t>"Органы государственной власти субъектов Российской Федерации вправе наделять законами субъектов Российской Федерации уполномоченные органы местного самоуправления отдельными полномочиями по проведению проверок при осуществлении лицензионного контроля в отношении юридических лиц или индивидуальных предпринимателей, осуществляющих деятельность по управлению многоквартирными домами на основании лицензии.";</w:t>
      </w:r>
      <w:proofErr w:type="gramEnd"/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t xml:space="preserve">б) </w:t>
      </w:r>
      <w:hyperlink r:id="rId12" w:history="1">
        <w:r>
          <w:rPr>
            <w:color w:val="0000FF"/>
          </w:rPr>
          <w:t>часть 2</w:t>
        </w:r>
      </w:hyperlink>
      <w:r>
        <w:t xml:space="preserve"> дополнить предложением следующего содержания: "Согласование назначения на должность и освобождения от должности руководителя органа государственного жилищного надзора по предложению высшего должностного лица субъекта Российской Федерации (руководителя </w:t>
      </w:r>
      <w:proofErr w:type="gramStart"/>
      <w:r>
        <w:t>высшего исполнительного</w:t>
      </w:r>
      <w:proofErr w:type="gramEnd"/>
      <w:r>
        <w:t xml:space="preserve"> органа государственной власти субъекта Российской Федерации) осуществляется уполномоченным Правительством Российской Федерации федеральным органом исполнительной власти в порядке, установленном Правительством Российской Федерации.";</w:t>
      </w: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t xml:space="preserve">в) </w:t>
      </w:r>
      <w:hyperlink r:id="rId13" w:history="1">
        <w:r>
          <w:rPr>
            <w:color w:val="0000FF"/>
          </w:rPr>
          <w:t>дополнить</w:t>
        </w:r>
      </w:hyperlink>
      <w:r>
        <w:t xml:space="preserve"> частью 2.3 следующего содержания:</w:t>
      </w: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t>"2.3. Главный государственный жилищный инспектор Российской Федерации осуществляет координацию деятельности органов государственного жилищного надзора и органов муниципального жилищного контроля, а также иные полномочия, установленные Правительством Российской Федерации. Назначение на должность и освобождение от должности главного государственного жилищного инспектора Российской Федерации осуществляются Правительством Российской Федерации по предложению уполномоченного Правительством Российской Федерации федерального органа исполнительной власти</w:t>
      </w:r>
      <w:proofErr w:type="gramStart"/>
      <w:r>
        <w:t>.";</w:t>
      </w:r>
    </w:p>
    <w:p w:rsidR="002F7F31" w:rsidRDefault="002F7F31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rPr>
          <w:sz w:val="2"/>
          <w:szCs w:val="2"/>
        </w:rPr>
      </w:pP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proofErr w:type="spellStart"/>
      <w:proofErr w:type="gramEnd"/>
      <w:r>
        <w:t>КонсультантПлюс</w:t>
      </w:r>
      <w:proofErr w:type="spellEnd"/>
      <w:r>
        <w:t>: примечание.</w:t>
      </w: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t xml:space="preserve">Подпункт "г" пункта 3 </w:t>
      </w:r>
      <w:hyperlink w:anchor="Par274" w:history="1">
        <w:r>
          <w:rPr>
            <w:color w:val="0000FF"/>
          </w:rPr>
          <w:t>вступает</w:t>
        </w:r>
      </w:hyperlink>
      <w:r>
        <w:t xml:space="preserve"> в силу с 1 мая 2015 года.</w:t>
      </w:r>
    </w:p>
    <w:p w:rsidR="002F7F31" w:rsidRDefault="002F7F31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rPr>
          <w:sz w:val="2"/>
          <w:szCs w:val="2"/>
        </w:rPr>
      </w:pP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bookmarkStart w:id="1" w:name="Par45"/>
      <w:bookmarkEnd w:id="1"/>
      <w:r>
        <w:t xml:space="preserve">г) </w:t>
      </w:r>
      <w:hyperlink r:id="rId14" w:history="1">
        <w:r>
          <w:rPr>
            <w:color w:val="0000FF"/>
          </w:rPr>
          <w:t>часть 7</w:t>
        </w:r>
      </w:hyperlink>
      <w:r>
        <w:t xml:space="preserve"> изложить в следующей редакции:</w:t>
      </w: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t>"7. Государственный жилищный надзор не осуществляется в отношении управляющих организаций, осуществляющих деятельность по управлению многоквартирными домами на основании лицензии на ее осуществление</w:t>
      </w:r>
      <w:proofErr w:type="gramStart"/>
      <w:r>
        <w:t>.";</w:t>
      </w:r>
      <w:proofErr w:type="gramEnd"/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t xml:space="preserve">4) в </w:t>
      </w:r>
      <w:hyperlink r:id="rId15" w:history="1">
        <w:r>
          <w:rPr>
            <w:color w:val="0000FF"/>
          </w:rPr>
          <w:t>пункте 1 части 2 статьи 136</w:t>
        </w:r>
      </w:hyperlink>
      <w:r>
        <w:t xml:space="preserve"> слова ", количество квартир в которых составляет в сумме не более чем тридцать" исключить;</w:t>
      </w: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t xml:space="preserve">5) в </w:t>
      </w:r>
      <w:hyperlink r:id="rId16" w:history="1">
        <w:r>
          <w:rPr>
            <w:color w:val="0000FF"/>
          </w:rPr>
          <w:t>статье 161</w:t>
        </w:r>
      </w:hyperlink>
      <w:r>
        <w:t>:</w:t>
      </w:r>
    </w:p>
    <w:p w:rsidR="002F7F31" w:rsidRDefault="002F7F31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rPr>
          <w:sz w:val="2"/>
          <w:szCs w:val="2"/>
        </w:rPr>
      </w:pP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proofErr w:type="spellStart"/>
      <w:r>
        <w:t>КонсультантПлюс</w:t>
      </w:r>
      <w:proofErr w:type="spellEnd"/>
      <w:r>
        <w:t>: примечание.</w:t>
      </w: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t xml:space="preserve">Подпункт "а" пункта 5 статьи 1 </w:t>
      </w:r>
      <w:hyperlink w:anchor="Par274" w:history="1">
        <w:r>
          <w:rPr>
            <w:color w:val="0000FF"/>
          </w:rPr>
          <w:t>вступает</w:t>
        </w:r>
      </w:hyperlink>
      <w:r>
        <w:t xml:space="preserve"> в силу с 1 мая 2015 года.</w:t>
      </w:r>
    </w:p>
    <w:p w:rsidR="002F7F31" w:rsidRDefault="002F7F31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rPr>
          <w:sz w:val="2"/>
          <w:szCs w:val="2"/>
        </w:rPr>
      </w:pP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bookmarkStart w:id="2" w:name="Par53"/>
      <w:bookmarkEnd w:id="2"/>
      <w:r>
        <w:t xml:space="preserve">а) </w:t>
      </w:r>
      <w:hyperlink r:id="rId17" w:history="1">
        <w:r>
          <w:rPr>
            <w:color w:val="0000FF"/>
          </w:rPr>
          <w:t>дополнить</w:t>
        </w:r>
      </w:hyperlink>
      <w:r>
        <w:t xml:space="preserve"> частью 1.3 следующего содержания:</w:t>
      </w: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t xml:space="preserve">"1.3. </w:t>
      </w:r>
      <w:proofErr w:type="gramStart"/>
      <w:r>
        <w:t xml:space="preserve">Деятельность по управлению многоквартирными домами осуществляется на основании лицензии на ее осуществление, за исключением случая осуществления такой деятельности товариществом собственников жилья, жилищным кооперативом или иным </w:t>
      </w:r>
      <w:r>
        <w:lastRenderedPageBreak/>
        <w:t>специализированным потребительским кооперативом и предусмотренного частью 3 статьи 200 настоящего Кодекса случая.";</w:t>
      </w:r>
      <w:proofErr w:type="gramEnd"/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t xml:space="preserve">б) </w:t>
      </w:r>
      <w:hyperlink r:id="rId18" w:history="1">
        <w:r>
          <w:rPr>
            <w:color w:val="0000FF"/>
          </w:rPr>
          <w:t>пункт 1 части 2</w:t>
        </w:r>
      </w:hyperlink>
      <w:r>
        <w:t xml:space="preserve"> дополнить словами ", количество </w:t>
      </w:r>
      <w:proofErr w:type="gramStart"/>
      <w:r>
        <w:t>квартир</w:t>
      </w:r>
      <w:proofErr w:type="gramEnd"/>
      <w:r>
        <w:t xml:space="preserve"> в котором составляет не более чем шестнадцать";</w:t>
      </w: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t xml:space="preserve">в) </w:t>
      </w:r>
      <w:hyperlink r:id="rId19" w:history="1">
        <w:r>
          <w:rPr>
            <w:color w:val="0000FF"/>
          </w:rPr>
          <w:t>часть 9.1</w:t>
        </w:r>
      </w:hyperlink>
      <w:r>
        <w:t xml:space="preserve"> признать утратившей силу;</w:t>
      </w: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t xml:space="preserve">6) в </w:t>
      </w:r>
      <w:hyperlink r:id="rId20" w:history="1">
        <w:r>
          <w:rPr>
            <w:color w:val="0000FF"/>
          </w:rPr>
          <w:t>статье 162</w:t>
        </w:r>
      </w:hyperlink>
      <w:r>
        <w:t>:</w:t>
      </w: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t xml:space="preserve">а) </w:t>
      </w:r>
      <w:hyperlink r:id="rId21" w:history="1">
        <w:r>
          <w:rPr>
            <w:color w:val="0000FF"/>
          </w:rPr>
          <w:t>часть 1</w:t>
        </w:r>
      </w:hyperlink>
      <w:r>
        <w:t xml:space="preserve"> после слов "многоквартирным домом заключается" дополнить словами "с управляющей организацией, которой предоставлена лицензия на осуществление деятельности по управлению многоквартирными домами в соответствии с требованиями настоящего Кодекса</w:t>
      </w:r>
      <w:proofErr w:type="gramStart"/>
      <w:r>
        <w:t>,"</w:t>
      </w:r>
      <w:proofErr w:type="gramEnd"/>
      <w:r>
        <w:t>;</w:t>
      </w: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t xml:space="preserve">б) </w:t>
      </w:r>
      <w:hyperlink r:id="rId22" w:history="1">
        <w:r>
          <w:rPr>
            <w:color w:val="0000FF"/>
          </w:rPr>
          <w:t>часть 2</w:t>
        </w:r>
      </w:hyperlink>
      <w:r>
        <w:t xml:space="preserve"> после слова "обязуется" дополнить словами "выполнять работы и (или) оказывать услуги по управлению многоквартирным домом</w:t>
      </w:r>
      <w:proofErr w:type="gramStart"/>
      <w:r>
        <w:t>,"</w:t>
      </w:r>
      <w:proofErr w:type="gramEnd"/>
      <w:r>
        <w:t>;</w:t>
      </w: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t xml:space="preserve">в) </w:t>
      </w:r>
      <w:hyperlink r:id="rId23" w:history="1">
        <w:r>
          <w:rPr>
            <w:color w:val="0000FF"/>
          </w:rPr>
          <w:t>пункт 2 части 3</w:t>
        </w:r>
      </w:hyperlink>
      <w:r>
        <w:t xml:space="preserve"> после слова "перечень" дополнить словами "работ и (или) услуг по управлению многоквартирным домом</w:t>
      </w:r>
      <w:proofErr w:type="gramStart"/>
      <w:r>
        <w:t>,"</w:t>
      </w:r>
      <w:proofErr w:type="gramEnd"/>
      <w:r>
        <w:t>;</w:t>
      </w: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t xml:space="preserve">7) в </w:t>
      </w:r>
      <w:hyperlink r:id="rId24" w:history="1">
        <w:r>
          <w:rPr>
            <w:color w:val="0000FF"/>
          </w:rPr>
          <w:t>статье 164</w:t>
        </w:r>
      </w:hyperlink>
      <w:r>
        <w:t>:</w:t>
      </w: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t xml:space="preserve">а) в </w:t>
      </w:r>
      <w:hyperlink r:id="rId25" w:history="1">
        <w:r>
          <w:rPr>
            <w:color w:val="0000FF"/>
          </w:rPr>
          <w:t>части 1</w:t>
        </w:r>
      </w:hyperlink>
      <w:r>
        <w:t xml:space="preserve"> слова ", количество квартир в котором составляет не более чем двенадцать</w:t>
      </w:r>
      <w:proofErr w:type="gramStart"/>
      <w:r>
        <w:t>,"</w:t>
      </w:r>
      <w:proofErr w:type="gramEnd"/>
      <w:r>
        <w:t xml:space="preserve"> исключить;</w:t>
      </w: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t xml:space="preserve">б) </w:t>
      </w:r>
      <w:hyperlink r:id="rId26" w:history="1">
        <w:r>
          <w:rPr>
            <w:color w:val="0000FF"/>
          </w:rPr>
          <w:t>части 1.1</w:t>
        </w:r>
      </w:hyperlink>
      <w:r>
        <w:t xml:space="preserve"> и </w:t>
      </w:r>
      <w:hyperlink r:id="rId27" w:history="1">
        <w:r>
          <w:rPr>
            <w:color w:val="0000FF"/>
          </w:rPr>
          <w:t>1.2</w:t>
        </w:r>
      </w:hyperlink>
      <w:r>
        <w:t xml:space="preserve"> признать утратившими силу;</w:t>
      </w: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t xml:space="preserve">8) </w:t>
      </w:r>
      <w:hyperlink r:id="rId28" w:history="1">
        <w:r>
          <w:rPr>
            <w:color w:val="0000FF"/>
          </w:rPr>
          <w:t>пункт 3 части 1 статьи 167</w:t>
        </w:r>
      </w:hyperlink>
      <w:r>
        <w:t xml:space="preserve"> дополнить словами ", порядок назначения на конкурсной основе руководителя регионального оператора";</w:t>
      </w: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t xml:space="preserve">9) в </w:t>
      </w:r>
      <w:hyperlink r:id="rId29" w:history="1">
        <w:r>
          <w:rPr>
            <w:color w:val="0000FF"/>
          </w:rPr>
          <w:t>части 2 статьи 175</w:t>
        </w:r>
      </w:hyperlink>
      <w:r>
        <w:t>:</w:t>
      </w: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t xml:space="preserve">а) в </w:t>
      </w:r>
      <w:hyperlink r:id="rId30" w:history="1">
        <w:r>
          <w:rPr>
            <w:color w:val="0000FF"/>
          </w:rPr>
          <w:t>пункте 1</w:t>
        </w:r>
      </w:hyperlink>
      <w:r>
        <w:t xml:space="preserve"> слова ", количество квартир в которых составляет в сумме не более чем тридцать" исключить;</w:t>
      </w:r>
    </w:p>
    <w:p w:rsidR="002F7F31" w:rsidRDefault="002F7F31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rPr>
          <w:sz w:val="2"/>
          <w:szCs w:val="2"/>
        </w:rPr>
      </w:pP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proofErr w:type="spellStart"/>
      <w:r>
        <w:t>КонсультантПлюс</w:t>
      </w:r>
      <w:proofErr w:type="spellEnd"/>
      <w:r>
        <w:t>: примечание.</w:t>
      </w: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t xml:space="preserve">Подпункт "б" пункта 9 статьи 1 </w:t>
      </w:r>
      <w:hyperlink w:anchor="Par274" w:history="1">
        <w:r>
          <w:rPr>
            <w:color w:val="0000FF"/>
          </w:rPr>
          <w:t>вступает</w:t>
        </w:r>
      </w:hyperlink>
      <w:r>
        <w:t xml:space="preserve"> в силу с 1 января 2015 года.</w:t>
      </w:r>
    </w:p>
    <w:p w:rsidR="002F7F31" w:rsidRDefault="002F7F31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rPr>
          <w:sz w:val="2"/>
          <w:szCs w:val="2"/>
        </w:rPr>
      </w:pP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bookmarkStart w:id="3" w:name="Par71"/>
      <w:bookmarkEnd w:id="3"/>
      <w:r>
        <w:t xml:space="preserve">б) </w:t>
      </w:r>
      <w:hyperlink r:id="rId31" w:history="1">
        <w:r>
          <w:rPr>
            <w:color w:val="0000FF"/>
          </w:rPr>
          <w:t>дополнить</w:t>
        </w:r>
      </w:hyperlink>
      <w:r>
        <w:t xml:space="preserve"> пунктом 3 следующего содержания:</w:t>
      </w: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t>"3) управляющая организация</w:t>
      </w:r>
      <w:proofErr w:type="gramStart"/>
      <w:r>
        <w:t>.";</w:t>
      </w:r>
      <w:proofErr w:type="gramEnd"/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t xml:space="preserve">10) </w:t>
      </w:r>
      <w:hyperlink r:id="rId32" w:history="1">
        <w:r>
          <w:rPr>
            <w:color w:val="0000FF"/>
          </w:rPr>
          <w:t>статью 178</w:t>
        </w:r>
      </w:hyperlink>
      <w:r>
        <w:t xml:space="preserve"> дополнить частью 4.1 следующего содержания:</w:t>
      </w: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t xml:space="preserve">"4.1. </w:t>
      </w:r>
      <w:proofErr w:type="gramStart"/>
      <w:r>
        <w:t>Руководитель регионального оператора назначается на конкурсной основе в порядке, установленном нормативным правовым актом субъекта Российской Федерации.";</w:t>
      </w:r>
      <w:proofErr w:type="gramEnd"/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t xml:space="preserve">11) </w:t>
      </w:r>
      <w:hyperlink r:id="rId33" w:history="1">
        <w:r>
          <w:rPr>
            <w:color w:val="0000FF"/>
          </w:rPr>
          <w:t>дополнить</w:t>
        </w:r>
      </w:hyperlink>
      <w:r>
        <w:t xml:space="preserve"> разделом </w:t>
      </w:r>
      <w:proofErr w:type="spellStart"/>
      <w:r>
        <w:t>X</w:t>
      </w:r>
      <w:proofErr w:type="spellEnd"/>
      <w:r>
        <w:t xml:space="preserve"> следующего содержания:</w:t>
      </w: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jc w:val="center"/>
      </w:pP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jc w:val="center"/>
        <w:rPr>
          <w:b/>
          <w:bCs/>
        </w:rPr>
      </w:pPr>
      <w:r>
        <w:rPr>
          <w:b/>
          <w:bCs/>
        </w:rPr>
        <w:t>"Раздел X. ЛИЦЕНЗИРОВАНИЕ ДЕЯТЕЛЬНОСТИ ПО УПРАВЛЕНИЮ</w:t>
      </w: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jc w:val="center"/>
        <w:rPr>
          <w:b/>
          <w:bCs/>
        </w:rPr>
      </w:pPr>
      <w:r>
        <w:rPr>
          <w:b/>
          <w:bCs/>
        </w:rPr>
        <w:t>МНОГОКВАРТИРНЫМИ ДОМАМИ</w:t>
      </w: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jc w:val="center"/>
        <w:rPr>
          <w:b/>
          <w:bCs/>
        </w:rPr>
      </w:pP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jc w:val="center"/>
        <w:rPr>
          <w:b/>
          <w:bCs/>
        </w:rPr>
      </w:pPr>
      <w:r>
        <w:rPr>
          <w:b/>
          <w:bCs/>
        </w:rPr>
        <w:t>Глава 19. ЛИЦЕНЗИРОВАНИЕ ДЕЯТЕЛЬНОСТИ ПО УПРАВЛЕНИЮ</w:t>
      </w: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jc w:val="center"/>
        <w:rPr>
          <w:b/>
          <w:bCs/>
        </w:rPr>
      </w:pPr>
      <w:r>
        <w:rPr>
          <w:b/>
          <w:bCs/>
        </w:rPr>
        <w:t>МНОГОКВАРТИРНЫМИ ДОМАМИ</w:t>
      </w: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jc w:val="center"/>
      </w:pP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t>Статья 192. Лицензирование деятельности по управлению многоквартирными домами</w:t>
      </w: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t>1. Деятельность по управлению многоквартирными домами осуществляется управляющими организациями на основании лицензии на осуществление предпринимательской деятельности по управлению многоквартирными домами (далее также - лицензия), выданной органом государственного жилищного надзора на основании решения лицензионной комиссии субъекта Российской Федерации (далее - лицензионная комиссия).</w:t>
      </w: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t>2. Под деятельностью по управлению многоквартирным домом понимаются выполнение работ и (или) оказание услуг по управлению многоквартирным домом на основании договора управления многоквартирным домом.</w:t>
      </w: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t xml:space="preserve">3. Лицензирование деятельности по управлению многоквартирными домами </w:t>
      </w:r>
      <w:r>
        <w:lastRenderedPageBreak/>
        <w:t>включает в себя деятельность органов государственного жилищного надзора по лицензированию деятельности по управлению многоквартирными домами, осуществление лицензионного контроля.</w:t>
      </w: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t>4. Лицензия предоставляется без ограничения срока ее действия и действует только на территории субъекта Российской Федерации, органом государственного жилищного надзора которого она выдана. Лицензия не подлежит передаче третьим лицам.</w:t>
      </w: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t xml:space="preserve">5. </w:t>
      </w:r>
      <w:proofErr w:type="gramStart"/>
      <w:r>
        <w:t xml:space="preserve">К отношениям, связанным с осуществлением лицензирования деятельности по управлению многоквартирными домами, применяются положения Федерального </w:t>
      </w:r>
      <w:hyperlink r:id="rId34" w:history="1">
        <w:r>
          <w:rPr>
            <w:color w:val="0000FF"/>
          </w:rPr>
          <w:t>закона</w:t>
        </w:r>
      </w:hyperlink>
      <w:r>
        <w:t xml:space="preserve"> от 4 мая 2011 года </w:t>
      </w:r>
      <w:proofErr w:type="spellStart"/>
      <w:r>
        <w:t>N</w:t>
      </w:r>
      <w:proofErr w:type="spellEnd"/>
      <w:r>
        <w:t xml:space="preserve"> 99-ФЗ "О лицензировании отдельных видов деятельности" с учетом особенностей, установленных настоящим Кодексом.</w:t>
      </w:r>
      <w:proofErr w:type="gramEnd"/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t xml:space="preserve">6. </w:t>
      </w:r>
      <w:proofErr w:type="gramStart"/>
      <w:r>
        <w:t xml:space="preserve">Положения Федерального </w:t>
      </w:r>
      <w:hyperlink r:id="rId35" w:history="1">
        <w:r>
          <w:rPr>
            <w:color w:val="0000FF"/>
          </w:rPr>
          <w:t>закона</w:t>
        </w:r>
      </w:hyperlink>
      <w:r>
        <w:t xml:space="preserve"> от 4 мая 2011 года </w:t>
      </w:r>
      <w:proofErr w:type="spellStart"/>
      <w:r>
        <w:t>N</w:t>
      </w:r>
      <w:proofErr w:type="spellEnd"/>
      <w:r>
        <w:t xml:space="preserve"> 99-ФЗ "О лицензировании отдельных видов деятельности" о приостановлении, возобновлении действия лицензии, а также об установлении оснований для аннулирования лицензии не применяются при осуществлении лицензирования деятельности по управлению многоквартирными домами.</w:t>
      </w:r>
      <w:proofErr w:type="gramEnd"/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t xml:space="preserve">7. </w:t>
      </w:r>
      <w:proofErr w:type="gramStart"/>
      <w:r>
        <w:t xml:space="preserve">Контроль за соблюдением органами государственного жилищного надзора требований настоящего Кодекса и Федерального </w:t>
      </w:r>
      <w:hyperlink r:id="rId36" w:history="1">
        <w:r>
          <w:rPr>
            <w:color w:val="0000FF"/>
          </w:rPr>
          <w:t>закона</w:t>
        </w:r>
      </w:hyperlink>
      <w:r>
        <w:t xml:space="preserve"> от 4 мая 2011 года </w:t>
      </w:r>
      <w:proofErr w:type="spellStart"/>
      <w:r>
        <w:t>N</w:t>
      </w:r>
      <w:proofErr w:type="spellEnd"/>
      <w:r>
        <w:t xml:space="preserve"> 99-ФЗ "О лицензировании отдельных видов деятельности" к лицензированию деятельности по управлению многоквартирными домами осуществляется федеральным органом исполнительной власти, уполномоченным Правительством Российской Федерации, в порядке, установленном Правительством Российской Федерации.</w:t>
      </w:r>
      <w:proofErr w:type="gramEnd"/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t>Статья 193. Лицензионные требования</w:t>
      </w: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t>1. Лицензионными требованиями являются:</w:t>
      </w: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t>1) регистрация лицензиата, соискателя лицензии в качестве юридического лица или индивидуального предпринимателя на территории Российской Федерации. Юридические лица и индивидуальные предприниматели, зарегистрированные на территориях иностранных государств, к осуществлению деятельности по управлению многоквартирными домами не допускаются;</w:t>
      </w: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t>2) наличие у должностного лица лицензиата, должностного лица соискателя лицензии квалификационного аттестата;</w:t>
      </w: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t>3) отсутствие у должностного лица лицензиата, должностного лица соискателя лицензии неснятой или непогашенной судимости за преступления в сфере экономики, за преступления средней тяжести, тяжкие и особо тяжкие преступления;</w:t>
      </w: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t xml:space="preserve">4) отсутствие в реестре лиц, осуществлявших функции </w:t>
      </w:r>
      <w:proofErr w:type="gramStart"/>
      <w:r>
        <w:t>единоличного исполнительного</w:t>
      </w:r>
      <w:proofErr w:type="gramEnd"/>
      <w:r>
        <w:t xml:space="preserve"> органа лицензиата, лицензия которого аннулирована, а также лиц, на которых уставом или иными документами лицензиата возложена ответственность за соблюдение требований к обеспечению надлежащего содержания общего имущества в многоквартирном доме и в отношении которых применено административное наказание в виде дисквалификации, индивидуальных предпринимателей, лицензия которых аннулирована и (или) в отношении которых применено административное наказание в виде дисквалификации, информации о должностном лице лицензиата, должностном лице соискателя лицензии;</w:t>
      </w: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t>5) отсутствие в сводном федеральном реестре лицензий на осуществление предпринимательской деятельности по управлению многоквартирными домами информации об аннулировании лицензии, ранее выданной лицензиату, соискателю лицензии;</w:t>
      </w: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t>6) соблюдение лицензиатом требований к раскрытию информации, установленных частью 10 статьи 161 настоящего Кодекса.</w:t>
      </w: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t>2. Правительство Российской Федерации утверждает положение о лицензировании деятельности по управлению многоквартирными домами.</w:t>
      </w: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lastRenderedPageBreak/>
        <w:t>Статья 194. Порядок принятия решения о предоставлении лицензии или об отказе в предоставлении лицензии</w:t>
      </w: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t xml:space="preserve">1. </w:t>
      </w:r>
      <w:proofErr w:type="gramStart"/>
      <w:r>
        <w:t xml:space="preserve">Заявление соискателя лицензии о предоставлении лицензии и прилагаемые к нему документы рассматриваются органом государственного жилищного надзора в порядке, установленном Федеральным </w:t>
      </w:r>
      <w:hyperlink r:id="rId37" w:history="1">
        <w:r>
          <w:rPr>
            <w:color w:val="0000FF"/>
          </w:rPr>
          <w:t>законом</w:t>
        </w:r>
      </w:hyperlink>
      <w:r>
        <w:t xml:space="preserve"> от 4 мая 2011 года </w:t>
      </w:r>
      <w:proofErr w:type="spellStart"/>
      <w:r>
        <w:t>N</w:t>
      </w:r>
      <w:proofErr w:type="spellEnd"/>
      <w:r>
        <w:t xml:space="preserve"> 99-ФЗ "О лицензировании отдельных видов деятельности", в срок, не превышающий тридцати рабочих дней со дня приема заявления о предоставлении лицензии и прилагаемых к нему документов.</w:t>
      </w:r>
      <w:proofErr w:type="gramEnd"/>
      <w:r>
        <w:t xml:space="preserve"> По результатам рассмотрения заявления орган государственного жилищного надзора осуществляет подготовку для лицензионной комиссии мотивированного предложения о предоставлении лицензии или об отказе в ее предоставлении.</w:t>
      </w: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t>2. Основанием для отказа соискателю лицензии в предоставлении лицензии является:</w:t>
      </w: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proofErr w:type="gramStart"/>
      <w:r>
        <w:t>1) установленное в ходе проверки заявления о предоставлении лицензии и прилагаемых к нему документов несоответствие соискателя лицензии лицензионным требованиям;</w:t>
      </w:r>
      <w:proofErr w:type="gramEnd"/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t>2) наличие в представленных соискателем лицензии заявлении о предоставлении лицензии и (или) прилагаемых к нему документах недостоверной или искаженной информации.</w:t>
      </w: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t>Статья 195. Реестры информации, содержащие сведения о лицензировании деятельности по управлению многоквартирными домами</w:t>
      </w: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t>1. Сведения о лицензировании деятельности по управлению многоквартирными домами, лицензиатах, осуществляющих или осуществлявших данный вид деятельности, содержатся в следующих реестрах:</w:t>
      </w: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t>1) реестр лицензий субъекта Российской Федерации;</w:t>
      </w: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t>2) сводный федеральный реестр лицензий на осуществление предпринимательской деятельности по управлению многоквартирными домами (далее - сводный федеральный реестр лицензий);</w:t>
      </w: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t xml:space="preserve">3) реестр лиц, осуществлявших функции </w:t>
      </w:r>
      <w:proofErr w:type="gramStart"/>
      <w:r>
        <w:t>единоличного исполнительного</w:t>
      </w:r>
      <w:proofErr w:type="gramEnd"/>
      <w:r>
        <w:t xml:space="preserve"> органа лицензиата, лицензия которого аннулирована, а также лиц, на которых уставом или иными документами лицензиата возложена ответственность за соблюдение требований к обеспечению надлежащего содержания общего имущества в многоквартирном доме и в отношении которых применено административное наказание в виде дисквалификации, индивидуальных предпринимателей, лицензия которых аннулирована и (или) в отношении которых применено административное наказание в </w:t>
      </w:r>
      <w:proofErr w:type="gramStart"/>
      <w:r>
        <w:t>виде</w:t>
      </w:r>
      <w:proofErr w:type="gramEnd"/>
      <w:r>
        <w:t xml:space="preserve"> дисквалификации (далее - реестр дисквалифицированных лиц).</w:t>
      </w: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t>2. Реестр лицензий субъекта Российской Федерации должен содержать раздел, который включает в себя сведения об адресе многоквартирного дома или адресах многоквартирных домов, деятельность по управлению которыми осуществляет лицензиат.</w:t>
      </w: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t>3. Ведение сводного федерального реестра лицензий и реестра дисквалифицированных лиц осуществляется федеральным органом исполнительной власти, уполномоченным Правительством Российской Федерации, в порядке, установленном Правительством Российской Федерации. Органы государственного жилищного надзора обязаны представлять в уполномоченный федеральный орган исполнительной власти сведения, необходимые для ведения указанных реестров, в порядке и в сроки, которые установлены Правительством Российской Федерации.</w:t>
      </w: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t xml:space="preserve">4. Сведения, содержащиеся в реестрах, указанных в части 1 настоящей статьи, являются открытыми, общедоступными и подлежат размещению на официальном сайте соответственно органа государственного жилищного надзора и уполномоченного федерального органа исполнительной власти в информационно-телекоммуникационной сети "Интернет", за исключением сведений, доступ к которым ограничен </w:t>
      </w:r>
      <w:r>
        <w:lastRenderedPageBreak/>
        <w:t>законодательством Российской Федерации. Перечень сведений, содержащихся в указанных реестрах, устанавливается Правительством Российской Федерации.</w:t>
      </w: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t xml:space="preserve">5. </w:t>
      </w:r>
      <w:proofErr w:type="gramStart"/>
      <w:r>
        <w:t>Запись в реестр дисквалифицированных лиц вносится уполномоченным федеральным органом исполнительной власти не позднее дня, следующего за днем представления органом государственного жилищного надзора сведений о вступлении в законную силу решения суда о назначении административного наказания в виде дисквалификации.</w:t>
      </w:r>
      <w:proofErr w:type="gramEnd"/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t>6. Сведения, внесенные в реестр дисквалифицированных лиц, а также сведения об аннулировании лицензии, внесенные в сводный федеральный реестр лицензий, подлежат хранению в течение трех лет с даты их внесения.</w:t>
      </w: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t>Статья 196. Порядок организации и осуществления лицензионного контроля</w:t>
      </w: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t xml:space="preserve">1. </w:t>
      </w:r>
      <w:proofErr w:type="gramStart"/>
      <w:r>
        <w:t xml:space="preserve">К отношениям, связанным с осуществлением лицензионного контроля, применяются положения Федерального </w:t>
      </w:r>
      <w:hyperlink r:id="rId38" w:history="1">
        <w:r>
          <w:rPr>
            <w:color w:val="0000FF"/>
          </w:rPr>
          <w:t>закона</w:t>
        </w:r>
      </w:hyperlink>
      <w:r>
        <w:t xml:space="preserve"> от 26 декабря 2008 года </w:t>
      </w:r>
      <w:proofErr w:type="spellStart"/>
      <w:r>
        <w:t>N</w:t>
      </w:r>
      <w:proofErr w:type="spellEnd"/>
      <w:r>
        <w:t xml:space="preserve">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 и положения Федерального </w:t>
      </w:r>
      <w:hyperlink r:id="rId39" w:history="1">
        <w:r>
          <w:rPr>
            <w:color w:val="0000FF"/>
          </w:rPr>
          <w:t>закона</w:t>
        </w:r>
      </w:hyperlink>
      <w:r>
        <w:t xml:space="preserve"> от 4 мая 2011 года </w:t>
      </w:r>
      <w:proofErr w:type="spellStart"/>
      <w:r>
        <w:t>N</w:t>
      </w:r>
      <w:proofErr w:type="spellEnd"/>
      <w:r>
        <w:t xml:space="preserve"> 99-ФЗ "О лицензировании отдельных видов деятельности".</w:t>
      </w:r>
      <w:proofErr w:type="gramEnd"/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t xml:space="preserve">2. Должностные лица органа государственного жилищного надзора при осуществлении лицензионного контроля обязаны исполнять своевременно и </w:t>
      </w:r>
      <w:proofErr w:type="gramStart"/>
      <w:r>
        <w:t>в полной мере предоставленные в соответствии с законодательством Российской Федерации полномочия по предупреждению</w:t>
      </w:r>
      <w:proofErr w:type="gramEnd"/>
      <w:r>
        <w:t>, выявлению и пресечению нарушений лицензионных требований. При этом в случае выявления нарушений лицензионных требований должностные лица органа государственного жилищного надзора должны установить, что указанные нарушения допущены в результате виновных действий (бездействия) должностных лиц и (или) работников лицензиата.</w:t>
      </w: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t>Статья 197. Порядок информирования органов местного самоуправления, собственников помещений в многоквартирном доме и иных заинтересованных лиц о решениях, принятых лицензионной комиссией и органом государственного жилищного надзора</w:t>
      </w: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t xml:space="preserve">1. </w:t>
      </w:r>
      <w:proofErr w:type="gramStart"/>
      <w:r>
        <w:t>Орган местного самоуправления муниципального образования, на территории которого лицензиат осуществляет деятельность по управлению многоквартирными домами, собственники помещений в многоквартирном доме, деятельность по управлению которым осуществляет лицензиат, ресурсоснабжающие организации, с которыми лицензиатом заключены договоры поставки ресурсов, необходимых для предоставления коммунальных услуг, иные заинтересованные лица должны быть проинформированы о наличии оснований для исключения сведений о многоквартирном доме из реестра лицензий субъекта Российской</w:t>
      </w:r>
      <w:proofErr w:type="gramEnd"/>
      <w:r>
        <w:t xml:space="preserve"> </w:t>
      </w:r>
      <w:proofErr w:type="gramStart"/>
      <w:r>
        <w:t>Федерации, о принятии решения об исключении сведений о многоквартирном доме из реестра лицензий субъекта Российской Федерации, о принятии лицензионной комиссией решения о направлении в суд заявления об аннулировании лицензии, о вступившем в законную силу решении суда об аннулировании лицензии и внесении соответствующей записи в реестр лицензий субъекта Российской Федерации.</w:t>
      </w:r>
      <w:proofErr w:type="gramEnd"/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t>2. Порядок и сроки информирования об обстоятельствах, предусмотренных частью 1 настоящей статьи, а также лица, ответственные за соблюдение требований об информировании, устанавливаются Правительством Российской Федерации.</w:t>
      </w: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t xml:space="preserve">Статья 198. Порядок размещения лицензиатом сведений о многоквартирных домах, деятельность по управлению которыми осуществляет лицензиат. </w:t>
      </w:r>
      <w:proofErr w:type="gramStart"/>
      <w:r>
        <w:t xml:space="preserve">Основания и порядок </w:t>
      </w:r>
      <w:r>
        <w:lastRenderedPageBreak/>
        <w:t>внесения сведений о многоквартирном доме в реестр лицензий субъекта Российской Федерации, исключения сведений о многоквартирном доме из указанного реестра</w:t>
      </w:r>
      <w:proofErr w:type="gramEnd"/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t xml:space="preserve">1. </w:t>
      </w:r>
      <w:proofErr w:type="gramStart"/>
      <w:r>
        <w:t>Сведения о многоквартирных домах, деятельность по управлению которыми осуществляет лицензиат, подлежат размещению лицензиатом на официальном сайте в информационно-телекоммуникационной сети "Интернет", который определен федеральным органом исполнительной власти, осуществляющим функции по реализации государственной политики в сфере жилищно-коммунального хозяйства, и предназначен для раскрытия информации организациями в соответствии со стандартом раскрытия информации, утвержденным Правительством Российской Федерации (далее - официальный сайт для раскрытия информации).</w:t>
      </w:r>
      <w:proofErr w:type="gramEnd"/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t xml:space="preserve">2. </w:t>
      </w:r>
      <w:proofErr w:type="gramStart"/>
      <w:r>
        <w:t>В случае изменения перечня многоквартирных домов, деятельность по управлению которыми осуществляет лицензиат, в связи с заключением, прекращением, расторжением договора управления многоквартирным домом лицензиат в течение трех рабочих дней со дня заключения, прекращения, расторжения указанного договора обязан разместить эти сведения на официальном сайте для раскрытия информации, а также направить их в орган государственного жилищного надзора.</w:t>
      </w:r>
      <w:proofErr w:type="gramEnd"/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t xml:space="preserve">3. </w:t>
      </w:r>
      <w:proofErr w:type="gramStart"/>
      <w:r>
        <w:t>В течение трех дней со дня получения указанных в части 2 настоящей статьи сведений орган государственного жилищного надзора вносит изменения в реестр лицензий субъекта Российской Федерации.</w:t>
      </w:r>
      <w:proofErr w:type="gramEnd"/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t xml:space="preserve">4. </w:t>
      </w:r>
      <w:proofErr w:type="gramStart"/>
      <w:r>
        <w:t>При выполнении требований о размещении на официальном сайте для раскрытия информации и внесении органом государственного жилищного надзора изменений в реестр лицензий субъекта Российской Федерации в связи с заключением договора управления многоквартирным домом лицензиат имеет право осуществлять деятельность по управлению таким домом с даты, определяемой в соответствии с частью 7 статьи 162 настоящего Кодекса, за исключением случая, указанного в части 7</w:t>
      </w:r>
      <w:proofErr w:type="gramEnd"/>
      <w:r>
        <w:t xml:space="preserve"> настоящей статьи.</w:t>
      </w: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t>5. В случае</w:t>
      </w:r>
      <w:proofErr w:type="gramStart"/>
      <w:r>
        <w:t>,</w:t>
      </w:r>
      <w:proofErr w:type="gramEnd"/>
      <w:r>
        <w:t xml:space="preserve"> если в течение календарного года лицензиату и (или) должностному лицу, должностным лицам лицензиата судом два и более раза было назначено административное наказание за неисполнение или ненадлежащее исполнение предписания, выданного органом государственного жилищного надзора в отношении многоквартирного дома или многоквартирных домов, деятельность по управлению которыми осуществляет лицензиат, сведения о таких доме или домах по решению органа государственного жилищного надзора исключаются из реестра лицензий субъекта Российской Федерации, за исключением случая принятия решения, предусмотренного частью 7 настоящей статьи.</w:t>
      </w: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t xml:space="preserve">6. </w:t>
      </w:r>
      <w:proofErr w:type="gramStart"/>
      <w:r>
        <w:t>Исключение сведений о многоквартирном доме из реестра лицензий субъекта Российской Федерации является основанием для прекращения лицензиатом деятельности по управлению таким домом в порядке, установленном статьей 200 настоящего Кодекса.</w:t>
      </w:r>
      <w:proofErr w:type="gramEnd"/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t xml:space="preserve">7. </w:t>
      </w:r>
      <w:proofErr w:type="gramStart"/>
      <w:r>
        <w:t>В течение двух месяцев со дня надлежащего информирования в установленном статьей 197 настоящего Кодекса порядке собственников помещений в многоквартирном доме о наличии оснований для исключения сведений о многоквартирном доме из реестра лицензий субъекта Российской Федерации указанные собственники вправе принять на общем собрании собственников помещений в многоквартирном доме решение о продолжении осуществления лицензиатом деятельности по управлению многоквартирным домом.</w:t>
      </w:r>
      <w:proofErr w:type="gramEnd"/>
      <w:r>
        <w:t xml:space="preserve"> </w:t>
      </w:r>
      <w:proofErr w:type="gramStart"/>
      <w:r>
        <w:t>В течение трех рабочих дней со дня оформления протокола общего собрания собственников помещений в многоквартирном доме орган государственного жилищного надзора должен быть уведомлен о принятом решении путем направления ему копии протокола общего собрания собственников помещений в многоквартирном доме заказным почтовым отправлением с уведомлением о вручении.</w:t>
      </w:r>
      <w:proofErr w:type="gramEnd"/>
      <w:r>
        <w:t xml:space="preserve"> В этом случае сведения о таком доме не исключаются из реестра лицензий субъекта Российской Федерации.</w:t>
      </w: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lastRenderedPageBreak/>
        <w:t>Статья 199. Аннулирование лицензии и прекращение ее действия</w:t>
      </w: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t xml:space="preserve">1. Лицензия аннулируется по решению суда на основании </w:t>
      </w:r>
      <w:proofErr w:type="gramStart"/>
      <w:r>
        <w:t>рассмотрения заявления органа государственного жилищного надзора</w:t>
      </w:r>
      <w:proofErr w:type="gramEnd"/>
      <w:r>
        <w:t xml:space="preserve"> об аннулировании лицензии. Указанное заявление подается в суд на основании решения лицензионной комиссии.</w:t>
      </w: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t xml:space="preserve">2. </w:t>
      </w:r>
      <w:proofErr w:type="gramStart"/>
      <w:r>
        <w:t>Основанием для рассмотрения лицензионной комиссией вопроса об обращении в суд с заявлением об аннулировании лицензии является исключение из реестра лицензий субъекта Российской Федерации по основаниям, указанным в части 5 статьи 198 настоящего Кодекса, сведений о многоквартирных домах, общая площадь помещений в которых составляет пятнадцать и более процентов от общей площади помещений в многоквартирных домах, деятельность по управлению которыми осуществлял лицензиат</w:t>
      </w:r>
      <w:proofErr w:type="gramEnd"/>
      <w:r>
        <w:t xml:space="preserve"> в течение календарного года, предшествующего дате принятия лицензионной комиссией решения об обращении в суд.</w:t>
      </w: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t xml:space="preserve">3. </w:t>
      </w:r>
      <w:proofErr w:type="gramStart"/>
      <w:r>
        <w:t xml:space="preserve">Действие лицензии прекращается в связи с аннулированием лицензии по решению суда и иным основаниям, указанным в Федеральном </w:t>
      </w:r>
      <w:hyperlink r:id="rId40" w:history="1">
        <w:r>
          <w:rPr>
            <w:color w:val="0000FF"/>
          </w:rPr>
          <w:t>законе</w:t>
        </w:r>
      </w:hyperlink>
      <w:r>
        <w:t xml:space="preserve"> от 4 мая 2011 года </w:t>
      </w:r>
      <w:proofErr w:type="spellStart"/>
      <w:r>
        <w:t>N</w:t>
      </w:r>
      <w:proofErr w:type="spellEnd"/>
      <w:r>
        <w:t xml:space="preserve"> 99-ФЗ "О лицензировании отдельных видов деятельности", со дня внесения соответствующих записей в реестр лицензий субъекта Российской Федерации.</w:t>
      </w:r>
      <w:proofErr w:type="gramEnd"/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t xml:space="preserve">Статья 200. </w:t>
      </w:r>
      <w:proofErr w:type="gramStart"/>
      <w:r>
        <w:t>Прекращение деятельности по управлению многоквартирными домами в связи с исключением сведений о многоквартирном доме из реестра лицензий субъекта Российской Федерации, прекращением действия лицензии или ее аннулированием</w:t>
      </w:r>
      <w:proofErr w:type="gramEnd"/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t xml:space="preserve">1. </w:t>
      </w:r>
      <w:proofErr w:type="gramStart"/>
      <w:r>
        <w:t>Лицензиат в случае исключения сведений о многоквартирном доме из реестра лицензий субъекта Российской Федерации в порядке, установленном статьей 198 настоящего Кодекса, а также в случае, если действие лицензии прекращено или она аннулирована в соответствии со статьей 199 настоящего Кодекса, обязан передать лицу, принявшему на себя обязательства по управлению многоквартирным домом, техническую документацию на многоквартирный дом и иные связанные с управлением</w:t>
      </w:r>
      <w:proofErr w:type="gramEnd"/>
      <w:r>
        <w:t xml:space="preserve"> таким домом документы в течение двух рабочих дней со дня наступления событий, предусмотренных частью 3 настоящей статьи.</w:t>
      </w: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t xml:space="preserve">2. </w:t>
      </w:r>
      <w:proofErr w:type="gramStart"/>
      <w:r>
        <w:t>Порядок прекращения деятельности по управлению многоквартирным домом в связи с исключением сведений о многоквартирном доме из реестра лицензий субъекта Российской Федерации, прекращением действия лицензии или ее аннулированием устанавливается Правительством Российской Федерации.</w:t>
      </w:r>
      <w:proofErr w:type="gramEnd"/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t xml:space="preserve">3. </w:t>
      </w:r>
      <w:proofErr w:type="gramStart"/>
      <w:r>
        <w:t>Лицензиат, действие лицензии которого прекращено или лицензия которого аннулирована в соответствии со статьей 199 настоящего Кодекса, обязан надлежащим образом исполнять обязанности по управлению многоквартирным домом, оказанию услуг и (или) выполнению работ по содержанию и ремонту общего имущества в многоквартирном доме в соответствии с требованиями законодательства Российской Федерации до дня:</w:t>
      </w:r>
      <w:proofErr w:type="gramEnd"/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t>1) возникновения в соответствии с частью 7 статьи 162 настоящего Кодекса обязательств по управлению таким домом у управляющей организации, выбранной общим собранием собственников помещений в многоквартирном доме или отобранной по результатам проведенного органом местного самоуправления открытого конкурса;</w:t>
      </w: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t>2) возникновения обязательств по договору управления многоквартирным домом, заключенному управляющей организацией с товариществом собственников жилья, жилищным кооперативом или иным специализированным потребительским кооперативом;</w:t>
      </w: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t>3) возникновения обязательств по договорам, указанным в частях 1 и 2 статьи 164 настоящего Кодекса;</w:t>
      </w: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t>4) государственной регистрации товарищества собственников жилья, жилищного кооператива или иного специализированного потребительского кооператива.</w:t>
      </w: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lastRenderedPageBreak/>
        <w:t xml:space="preserve">4. </w:t>
      </w:r>
      <w:proofErr w:type="gramStart"/>
      <w:r>
        <w:t>В течение пятнадцати дней со дня получения уведомления от органа государственного жилищного надзора о прекращении действия лицензии, о ее аннулировании орган местного самоуправления созывает общее собрание собственников помещений в многоквартирном доме для решения вопроса о выборе способа управления таким домом.</w:t>
      </w:r>
      <w:proofErr w:type="gramEnd"/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t>5. В случае</w:t>
      </w:r>
      <w:proofErr w:type="gramStart"/>
      <w:r>
        <w:t>,</w:t>
      </w:r>
      <w:proofErr w:type="gramEnd"/>
      <w:r>
        <w:t xml:space="preserve"> если решение общего собрания собственников помещений в многоквартирном доме, проведенного в соответствии с требованиями части 4 настоящей статьи, о выборе способа управления таким домом не принято и (или) не реализовано либо общее собрание собственников помещений в многоквартирном доме, проведение которого орган местного самоуправления обязан инициировать в соответствии с частью 4 настоящей статьи, не проведено или не имело кворума, </w:t>
      </w:r>
      <w:proofErr w:type="gramStart"/>
      <w:r>
        <w:t>орган местного самоуправления в течение трех дней со дня проведения данного общего собрания или по истечении указанного в части 4 настоящей статьи срока обязан объявить о проведении открытого конкурса по отбору управляющей организации и провести этот конкурс в порядке, установленном Правительством Российской Федерации, в соответствии с частью 4 статьи 161 настоящего Кодекса в течение одного месяца со дня объявления о</w:t>
      </w:r>
      <w:proofErr w:type="gramEnd"/>
      <w:r>
        <w:t xml:space="preserve"> </w:t>
      </w:r>
      <w:proofErr w:type="gramStart"/>
      <w:r>
        <w:t>проведении</w:t>
      </w:r>
      <w:proofErr w:type="gramEnd"/>
      <w:r>
        <w:t xml:space="preserve"> этого конкурса.</w:t>
      </w: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t>6. В случае</w:t>
      </w:r>
      <w:proofErr w:type="gramStart"/>
      <w:r>
        <w:t>,</w:t>
      </w:r>
      <w:proofErr w:type="gramEnd"/>
      <w:r>
        <w:t xml:space="preserve"> если в соответствии с законодательством Российской Федерации открытый конкурс по отбору управляющей организации признан не состоявшимся, допускается заключение договора управления многоквартирным домом без проведения открытого конкурса, предусмотренного частями 4 и 13 статьи 161 настоящего Кодекса.</w:t>
      </w: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t>Статья 201. Лицензионная комиссия</w:t>
      </w: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t xml:space="preserve">1. Субъектом Российской Федерации создается постоянно действующая лицензионная комиссия </w:t>
      </w:r>
      <w:proofErr w:type="gramStart"/>
      <w:r>
        <w:t>для обеспечения деятельности органов государственного жилищного надзора по лицензированию деятельности по управлению многоквартирными домами в субъекте</w:t>
      </w:r>
      <w:proofErr w:type="gramEnd"/>
      <w:r>
        <w:t xml:space="preserve"> Российской Федерации.</w:t>
      </w: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t>2. Решением о создании лицензионной комиссии определяются состав лицензионной комиссии и порядок ее работы, назначается председатель лицензионной комиссии.</w:t>
      </w: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t xml:space="preserve">3. В составе лицензионной комиссии не менее чем одна треть ее членов должна быть представлена </w:t>
      </w:r>
      <w:proofErr w:type="spellStart"/>
      <w:r>
        <w:t>саморегулируемыми</w:t>
      </w:r>
      <w:proofErr w:type="spellEnd"/>
      <w:r>
        <w:t xml:space="preserve"> организациями, общественными объединениями, иными некоммерческими организациями, указанными в части 8 статьи 20 настоящего Кодекса.</w:t>
      </w: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t>4. К полномочиям лицензионной комиссии относятся:</w:t>
      </w: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t>1) принятие решения о выдаче лицензии или об отказе в выдаче лицензии;</w:t>
      </w: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t>2) принятие квалификационного экзамена;</w:t>
      </w: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t>3) участие в мероприятиях по лицензионному контролю;</w:t>
      </w: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t>4) принятие решения об обращении в суд с заявлением об аннулировании лицензии.</w:t>
      </w: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t>5. Решение лицензионной комиссии является основанием для оформления соответствующего приказа (распоряжения) органа государственного жилищного надзора.</w:t>
      </w: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t>6. Уполномоченный Правительством Российской Федерации федеральный орган исполнительной власти утверждает методические указания о порядке формирования и деятельности лицензионной комиссии.</w:t>
      </w: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t>7. Решение лицензионной комиссии, принятое в нарушение требований настоящего Кодекса, может быть оспорено в суде или признано недействительным по решению федерального органа исполнительной власти, уполномоченного Правительством Российской Федерации.</w:t>
      </w: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t xml:space="preserve">8. Члены лицензионной комиссии, виновные в нарушении требований настоящего Кодекса и Федерального </w:t>
      </w:r>
      <w:hyperlink r:id="rId41" w:history="1">
        <w:r>
          <w:rPr>
            <w:color w:val="0000FF"/>
          </w:rPr>
          <w:t>закона</w:t>
        </w:r>
      </w:hyperlink>
      <w:r>
        <w:t xml:space="preserve"> от 4 мая 2011 года </w:t>
      </w:r>
      <w:proofErr w:type="spellStart"/>
      <w:r>
        <w:t>N</w:t>
      </w:r>
      <w:proofErr w:type="spellEnd"/>
      <w:r>
        <w:t xml:space="preserve"> 99-ФЗ "О лицензировании отдельных видов деятельности", несут дисциплинарную, гражданско-правовую, административную, уголовную ответственность в соответствии с законодательством Российской Федерации.</w:t>
      </w: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t>Статья 202. Квалификационный аттестат</w:t>
      </w: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t>1. Должностное лицо, должностные лица лицензиата обязаны иметь квалификационный аттестат.</w:t>
      </w: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t xml:space="preserve">2. Проверка квалификации лица, претендующего на получение квалификационного аттестата (далее - претендент), осуществляется в форме квалификационного экзамена. </w:t>
      </w:r>
      <w:proofErr w:type="gramStart"/>
      <w:r>
        <w:t>Порядок проведения квалификационного экзамена, перечень вопросов, предлагаемых претенденту на квалификационном экзамене, порядок определения результатов квалификационного экзамена устанавливаются уполномоченным Правительством Российской Федерации федеральным органом исполнительной власти.</w:t>
      </w:r>
      <w:proofErr w:type="gramEnd"/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t>3. За прием квалификационного экзамена плата с претендента не взимается.</w:t>
      </w: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t>4. К квалификационному экзамену допускается претендент, информация о котором не содержится в реестре дисквалифицированных лиц.</w:t>
      </w: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t xml:space="preserve">5. Квалификационный аттестат выдается при условии, что претендент сдал квалификационный экзамен. </w:t>
      </w:r>
      <w:proofErr w:type="spellStart"/>
      <w:r>
        <w:t>Несдача</w:t>
      </w:r>
      <w:proofErr w:type="spellEnd"/>
      <w:r>
        <w:t xml:space="preserve"> претендентом квалификационного экзамена является основанием для принятия решения об отказе в выдаче квалификационного аттестата. Решение об отказе в выдаче квалификационного аттестата может быть оспорено в суде.</w:t>
      </w: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t>6. Квалификационный аттестат выдается на срок пять лет.</w:t>
      </w: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t>7. Квалификационный аттестат аннулируется в случае:</w:t>
      </w: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t>1) получения квалификационного аттестата с использованием подложных документов;</w:t>
      </w: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t>2) внесения сведений о должностном лице лицензиата в реестр дисквалифицированных лиц;</w:t>
      </w: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t>3) вступления в законную силу приговора суда в отношении должностного лица лицензиата, предусматривающего наказание за преступления в сфере экономики, за преступления средней тяжести, тяжкие и особо тяжкие преступления.</w:t>
      </w: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t xml:space="preserve">8. </w:t>
      </w:r>
      <w:proofErr w:type="gramStart"/>
      <w:r>
        <w:t>Порядок выдачи, аннулирования квалификационного аттестата, его форма, порядок ведения реестра квалификационных аттестатов утверждаются уполномоченным Правительством Российской Федерации федеральным органом исполнительной власти.".</w:t>
      </w:r>
      <w:proofErr w:type="gramEnd"/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  <w:outlineLvl w:val="0"/>
      </w:pPr>
      <w:bookmarkStart w:id="4" w:name="Par191"/>
      <w:bookmarkEnd w:id="4"/>
      <w:r>
        <w:t>Статья 2</w:t>
      </w: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hyperlink r:id="rId42" w:history="1">
        <w:proofErr w:type="gramStart"/>
        <w:r>
          <w:rPr>
            <w:color w:val="0000FF"/>
          </w:rPr>
          <w:t>Подпункт 61 пункта 2 статьи 26.3</w:t>
        </w:r>
      </w:hyperlink>
      <w:r>
        <w:t xml:space="preserve"> Федерального закона от 6 октября 1999 года </w:t>
      </w:r>
      <w:proofErr w:type="spellStart"/>
      <w:r>
        <w:t>N</w:t>
      </w:r>
      <w:proofErr w:type="spellEnd"/>
      <w:r>
        <w:t xml:space="preserve"> 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 (Собрание законодательства Российской Федерации, 1999, </w:t>
      </w:r>
      <w:proofErr w:type="spellStart"/>
      <w:r>
        <w:t>N</w:t>
      </w:r>
      <w:proofErr w:type="spellEnd"/>
      <w:r>
        <w:t xml:space="preserve"> 42, ст. 5005; 2003, </w:t>
      </w:r>
      <w:proofErr w:type="spellStart"/>
      <w:r>
        <w:t>N</w:t>
      </w:r>
      <w:proofErr w:type="spellEnd"/>
      <w:r>
        <w:t xml:space="preserve"> 27, ст. 2709; 2005, </w:t>
      </w:r>
      <w:proofErr w:type="spellStart"/>
      <w:r>
        <w:t>N</w:t>
      </w:r>
      <w:proofErr w:type="spellEnd"/>
      <w:r>
        <w:t xml:space="preserve"> 1, ст. 17, 25;</w:t>
      </w:r>
      <w:proofErr w:type="gramEnd"/>
      <w:r>
        <w:t xml:space="preserve"> </w:t>
      </w:r>
      <w:proofErr w:type="gramStart"/>
      <w:r>
        <w:t xml:space="preserve">2006, </w:t>
      </w:r>
      <w:proofErr w:type="spellStart"/>
      <w:r>
        <w:t>N</w:t>
      </w:r>
      <w:proofErr w:type="spellEnd"/>
      <w:r>
        <w:t xml:space="preserve"> 1, ст. 10; </w:t>
      </w:r>
      <w:proofErr w:type="spellStart"/>
      <w:r>
        <w:t>N</w:t>
      </w:r>
      <w:proofErr w:type="spellEnd"/>
      <w:r>
        <w:t xml:space="preserve"> 23, ст. 2380; </w:t>
      </w:r>
      <w:proofErr w:type="spellStart"/>
      <w:r>
        <w:t>N</w:t>
      </w:r>
      <w:proofErr w:type="spellEnd"/>
      <w:r>
        <w:t xml:space="preserve"> 30, ст. 3287; </w:t>
      </w:r>
      <w:proofErr w:type="spellStart"/>
      <w:r>
        <w:t>N</w:t>
      </w:r>
      <w:proofErr w:type="spellEnd"/>
      <w:r>
        <w:t xml:space="preserve"> 31, ст. 3452; </w:t>
      </w:r>
      <w:proofErr w:type="spellStart"/>
      <w:r>
        <w:t>N</w:t>
      </w:r>
      <w:proofErr w:type="spellEnd"/>
      <w:r>
        <w:t xml:space="preserve"> 44, ст. 4537; </w:t>
      </w:r>
      <w:proofErr w:type="spellStart"/>
      <w:r>
        <w:t>N</w:t>
      </w:r>
      <w:proofErr w:type="spellEnd"/>
      <w:r>
        <w:t xml:space="preserve"> 50, ст. 5279; 2007, </w:t>
      </w:r>
      <w:proofErr w:type="spellStart"/>
      <w:r>
        <w:t>N</w:t>
      </w:r>
      <w:proofErr w:type="spellEnd"/>
      <w:r>
        <w:t xml:space="preserve"> 1, ст. 21; </w:t>
      </w:r>
      <w:proofErr w:type="spellStart"/>
      <w:r>
        <w:t>N</w:t>
      </w:r>
      <w:proofErr w:type="spellEnd"/>
      <w:r>
        <w:t xml:space="preserve"> 13, ст. 1464; </w:t>
      </w:r>
      <w:proofErr w:type="spellStart"/>
      <w:r>
        <w:t>N</w:t>
      </w:r>
      <w:proofErr w:type="spellEnd"/>
      <w:r>
        <w:t xml:space="preserve"> 21, ст. 2455; </w:t>
      </w:r>
      <w:proofErr w:type="spellStart"/>
      <w:r>
        <w:t>N</w:t>
      </w:r>
      <w:proofErr w:type="spellEnd"/>
      <w:r>
        <w:t xml:space="preserve"> 30, ст. 3747, 3805, 3808; </w:t>
      </w:r>
      <w:proofErr w:type="spellStart"/>
      <w:r>
        <w:t>N</w:t>
      </w:r>
      <w:proofErr w:type="spellEnd"/>
      <w:r>
        <w:t xml:space="preserve"> 43, ст. 5084;</w:t>
      </w:r>
      <w:proofErr w:type="gramEnd"/>
      <w:r>
        <w:t xml:space="preserve"> </w:t>
      </w:r>
      <w:proofErr w:type="spellStart"/>
      <w:proofErr w:type="gramStart"/>
      <w:r>
        <w:t>N</w:t>
      </w:r>
      <w:proofErr w:type="spellEnd"/>
      <w:r>
        <w:t xml:space="preserve"> 46, ст. 5553; 2008, </w:t>
      </w:r>
      <w:proofErr w:type="spellStart"/>
      <w:r>
        <w:t>N</w:t>
      </w:r>
      <w:proofErr w:type="spellEnd"/>
      <w:r>
        <w:t xml:space="preserve"> 29, ст. 3418; </w:t>
      </w:r>
      <w:proofErr w:type="spellStart"/>
      <w:r>
        <w:t>N</w:t>
      </w:r>
      <w:proofErr w:type="spellEnd"/>
      <w:r>
        <w:t xml:space="preserve"> 30, ст. 3613, 3616; </w:t>
      </w:r>
      <w:proofErr w:type="spellStart"/>
      <w:r>
        <w:t>N</w:t>
      </w:r>
      <w:proofErr w:type="spellEnd"/>
      <w:r>
        <w:t xml:space="preserve"> 48, ст. 5516; </w:t>
      </w:r>
      <w:proofErr w:type="spellStart"/>
      <w:r>
        <w:t>N</w:t>
      </w:r>
      <w:proofErr w:type="spellEnd"/>
      <w:r>
        <w:t xml:space="preserve"> 52, ст. 6236; 2009, </w:t>
      </w:r>
      <w:proofErr w:type="spellStart"/>
      <w:r>
        <w:t>N</w:t>
      </w:r>
      <w:proofErr w:type="spellEnd"/>
      <w:r>
        <w:t xml:space="preserve"> 48, ст. 5711; </w:t>
      </w:r>
      <w:proofErr w:type="spellStart"/>
      <w:r>
        <w:t>N</w:t>
      </w:r>
      <w:proofErr w:type="spellEnd"/>
      <w:r>
        <w:t xml:space="preserve"> 51, ст. 6163; 2010, </w:t>
      </w:r>
      <w:proofErr w:type="spellStart"/>
      <w:r>
        <w:t>N</w:t>
      </w:r>
      <w:proofErr w:type="spellEnd"/>
      <w:r>
        <w:t xml:space="preserve"> 15, ст. 1736; </w:t>
      </w:r>
      <w:proofErr w:type="spellStart"/>
      <w:r>
        <w:t>N</w:t>
      </w:r>
      <w:proofErr w:type="spellEnd"/>
      <w:r>
        <w:t xml:space="preserve"> 31, ст. 4160; </w:t>
      </w:r>
      <w:proofErr w:type="spellStart"/>
      <w:r>
        <w:t>N</w:t>
      </w:r>
      <w:proofErr w:type="spellEnd"/>
      <w:r>
        <w:t xml:space="preserve"> 41, ст. 5190; </w:t>
      </w:r>
      <w:proofErr w:type="spellStart"/>
      <w:r>
        <w:t>N</w:t>
      </w:r>
      <w:proofErr w:type="spellEnd"/>
      <w:r>
        <w:t xml:space="preserve"> 46, ст. 5918;</w:t>
      </w:r>
      <w:proofErr w:type="gramEnd"/>
      <w:r>
        <w:t xml:space="preserve"> </w:t>
      </w:r>
      <w:proofErr w:type="spellStart"/>
      <w:proofErr w:type="gramStart"/>
      <w:r>
        <w:t>N</w:t>
      </w:r>
      <w:proofErr w:type="spellEnd"/>
      <w:r>
        <w:t xml:space="preserve"> 47, ст. 6030, 6031; </w:t>
      </w:r>
      <w:proofErr w:type="spellStart"/>
      <w:r>
        <w:t>N</w:t>
      </w:r>
      <w:proofErr w:type="spellEnd"/>
      <w:r>
        <w:t xml:space="preserve"> 49, ст. 6409; </w:t>
      </w:r>
      <w:proofErr w:type="spellStart"/>
      <w:r>
        <w:t>N</w:t>
      </w:r>
      <w:proofErr w:type="spellEnd"/>
      <w:r>
        <w:t xml:space="preserve"> 52, ст. 6984; 2011, </w:t>
      </w:r>
      <w:proofErr w:type="spellStart"/>
      <w:r>
        <w:t>N</w:t>
      </w:r>
      <w:proofErr w:type="spellEnd"/>
      <w:r>
        <w:t xml:space="preserve"> 17, ст. 2310; </w:t>
      </w:r>
      <w:proofErr w:type="spellStart"/>
      <w:r>
        <w:t>N</w:t>
      </w:r>
      <w:proofErr w:type="spellEnd"/>
      <w:r>
        <w:t xml:space="preserve"> 27, ст. 3881; </w:t>
      </w:r>
      <w:proofErr w:type="spellStart"/>
      <w:r>
        <w:t>N</w:t>
      </w:r>
      <w:proofErr w:type="spellEnd"/>
      <w:r>
        <w:t xml:space="preserve"> 29, ст. 4283; </w:t>
      </w:r>
      <w:proofErr w:type="spellStart"/>
      <w:r>
        <w:t>N</w:t>
      </w:r>
      <w:proofErr w:type="spellEnd"/>
      <w:r>
        <w:t xml:space="preserve"> 30, ст. 4572, 4590, 4594; </w:t>
      </w:r>
      <w:proofErr w:type="spellStart"/>
      <w:r>
        <w:t>N</w:t>
      </w:r>
      <w:proofErr w:type="spellEnd"/>
      <w:r>
        <w:t xml:space="preserve"> 48, ст. 6727, 6732; </w:t>
      </w:r>
      <w:proofErr w:type="spellStart"/>
      <w:r>
        <w:t>N</w:t>
      </w:r>
      <w:proofErr w:type="spellEnd"/>
      <w:r>
        <w:t xml:space="preserve"> 49, ст. 7039, 7042; </w:t>
      </w:r>
      <w:proofErr w:type="spellStart"/>
      <w:r>
        <w:t>N</w:t>
      </w:r>
      <w:proofErr w:type="spellEnd"/>
      <w:r>
        <w:t xml:space="preserve"> 50, ст. 7359;</w:t>
      </w:r>
      <w:proofErr w:type="gramEnd"/>
      <w:r>
        <w:t xml:space="preserve"> </w:t>
      </w:r>
      <w:proofErr w:type="gramStart"/>
      <w:r>
        <w:t xml:space="preserve">2012, </w:t>
      </w:r>
      <w:proofErr w:type="spellStart"/>
      <w:r>
        <w:t>N</w:t>
      </w:r>
      <w:proofErr w:type="spellEnd"/>
      <w:r>
        <w:t xml:space="preserve"> 10, ст. 1158, 1163; </w:t>
      </w:r>
      <w:proofErr w:type="spellStart"/>
      <w:r>
        <w:t>N</w:t>
      </w:r>
      <w:proofErr w:type="spellEnd"/>
      <w:r>
        <w:t xml:space="preserve"> 18, ст. 2126; </w:t>
      </w:r>
      <w:proofErr w:type="spellStart"/>
      <w:r>
        <w:t>N</w:t>
      </w:r>
      <w:proofErr w:type="spellEnd"/>
      <w:r>
        <w:t xml:space="preserve"> 31, ст. 4326; </w:t>
      </w:r>
      <w:proofErr w:type="spellStart"/>
      <w:r>
        <w:t>N</w:t>
      </w:r>
      <w:proofErr w:type="spellEnd"/>
      <w:r>
        <w:t xml:space="preserve"> 50, ст. 6957, 6967; </w:t>
      </w:r>
      <w:proofErr w:type="spellStart"/>
      <w:r>
        <w:t>N</w:t>
      </w:r>
      <w:proofErr w:type="spellEnd"/>
      <w:r>
        <w:t xml:space="preserve"> 53, ст. 7596; 2013, </w:t>
      </w:r>
      <w:proofErr w:type="spellStart"/>
      <w:r>
        <w:t>N</w:t>
      </w:r>
      <w:proofErr w:type="spellEnd"/>
      <w:r>
        <w:t xml:space="preserve"> 14, ст. 1663; </w:t>
      </w:r>
      <w:proofErr w:type="spellStart"/>
      <w:r>
        <w:t>N</w:t>
      </w:r>
      <w:proofErr w:type="spellEnd"/>
      <w:r>
        <w:t xml:space="preserve"> 19, ст. 2331; </w:t>
      </w:r>
      <w:proofErr w:type="spellStart"/>
      <w:r>
        <w:t>N</w:t>
      </w:r>
      <w:proofErr w:type="spellEnd"/>
      <w:r>
        <w:t xml:space="preserve"> 23, ст. 2875, 2876, 2878; </w:t>
      </w:r>
      <w:proofErr w:type="spellStart"/>
      <w:r>
        <w:t>N</w:t>
      </w:r>
      <w:proofErr w:type="spellEnd"/>
      <w:r>
        <w:t xml:space="preserve"> 27, ст. 3470, 3477; </w:t>
      </w:r>
      <w:proofErr w:type="spellStart"/>
      <w:r>
        <w:t>N</w:t>
      </w:r>
      <w:proofErr w:type="spellEnd"/>
      <w:r>
        <w:t xml:space="preserve"> 40, ст. 5034;</w:t>
      </w:r>
      <w:proofErr w:type="gramEnd"/>
      <w:r>
        <w:t xml:space="preserve"> </w:t>
      </w:r>
      <w:proofErr w:type="spellStart"/>
      <w:proofErr w:type="gramStart"/>
      <w:r>
        <w:t>N</w:t>
      </w:r>
      <w:proofErr w:type="spellEnd"/>
      <w:r>
        <w:t xml:space="preserve"> 43, ст. 5454; </w:t>
      </w:r>
      <w:proofErr w:type="spellStart"/>
      <w:r>
        <w:t>N</w:t>
      </w:r>
      <w:proofErr w:type="spellEnd"/>
      <w:r>
        <w:t xml:space="preserve"> 48, ст. 6165; </w:t>
      </w:r>
      <w:proofErr w:type="spellStart"/>
      <w:r>
        <w:t>N</w:t>
      </w:r>
      <w:proofErr w:type="spellEnd"/>
      <w:r>
        <w:t xml:space="preserve"> 51, ст. 6679, 6691; </w:t>
      </w:r>
      <w:proofErr w:type="spellStart"/>
      <w:r>
        <w:t>N</w:t>
      </w:r>
      <w:proofErr w:type="spellEnd"/>
      <w:r>
        <w:t xml:space="preserve"> 52, ст. 6981, 7010; 2014, </w:t>
      </w:r>
      <w:proofErr w:type="spellStart"/>
      <w:r>
        <w:t>N</w:t>
      </w:r>
      <w:proofErr w:type="spellEnd"/>
      <w:r>
        <w:t xml:space="preserve"> 11, ст. 1093; </w:t>
      </w:r>
      <w:proofErr w:type="spellStart"/>
      <w:r>
        <w:t>N</w:t>
      </w:r>
      <w:proofErr w:type="spellEnd"/>
      <w:r>
        <w:t xml:space="preserve"> 14, ст. 1562; </w:t>
      </w:r>
      <w:proofErr w:type="spellStart"/>
      <w:r>
        <w:t>N</w:t>
      </w:r>
      <w:proofErr w:type="spellEnd"/>
      <w:r>
        <w:t xml:space="preserve"> 22, ст. 2770; Российская газета, 2014, 25 июня) дополнить словами ", осуществления лицензирования предпринимательской деятельности по управлению многоквартирными домами".</w:t>
      </w:r>
      <w:proofErr w:type="gramEnd"/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</w:p>
    <w:p w:rsidR="002F7F31" w:rsidRDefault="002F7F31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rPr>
          <w:sz w:val="2"/>
          <w:szCs w:val="2"/>
        </w:rPr>
      </w:pP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proofErr w:type="spellStart"/>
      <w:r>
        <w:lastRenderedPageBreak/>
        <w:t>КонсультантПлюс</w:t>
      </w:r>
      <w:proofErr w:type="spellEnd"/>
      <w:r>
        <w:t>: примечание.</w:t>
      </w: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t xml:space="preserve">Статья 3 </w:t>
      </w:r>
      <w:hyperlink w:anchor="Par274" w:history="1">
        <w:r>
          <w:rPr>
            <w:color w:val="0000FF"/>
          </w:rPr>
          <w:t>вступает</w:t>
        </w:r>
      </w:hyperlink>
      <w:r>
        <w:t xml:space="preserve"> в силу с 1 января 2015 года.</w:t>
      </w:r>
    </w:p>
    <w:p w:rsidR="002F7F31" w:rsidRDefault="002F7F31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rPr>
          <w:sz w:val="2"/>
          <w:szCs w:val="2"/>
        </w:rPr>
      </w:pP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  <w:outlineLvl w:val="0"/>
      </w:pPr>
      <w:bookmarkStart w:id="5" w:name="Par199"/>
      <w:bookmarkEnd w:id="5"/>
      <w:r>
        <w:t>Статья 3</w:t>
      </w: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proofErr w:type="gramStart"/>
      <w:r>
        <w:t xml:space="preserve">Внести в </w:t>
      </w:r>
      <w:hyperlink r:id="rId43" w:history="1">
        <w:r>
          <w:rPr>
            <w:color w:val="0000FF"/>
          </w:rPr>
          <w:t>Кодекс</w:t>
        </w:r>
      </w:hyperlink>
      <w:r>
        <w:t xml:space="preserve"> Российской Федерации об административных правонарушениях (Собрание законодательства Российской Федерации, 2002, </w:t>
      </w:r>
      <w:proofErr w:type="spellStart"/>
      <w:r>
        <w:t>N</w:t>
      </w:r>
      <w:proofErr w:type="spellEnd"/>
      <w:r>
        <w:t xml:space="preserve"> 1, ст. 1; </w:t>
      </w:r>
      <w:proofErr w:type="spellStart"/>
      <w:r>
        <w:t>N</w:t>
      </w:r>
      <w:proofErr w:type="spellEnd"/>
      <w:r>
        <w:t xml:space="preserve"> 30, ст. 3029; </w:t>
      </w:r>
      <w:proofErr w:type="spellStart"/>
      <w:r>
        <w:t>N</w:t>
      </w:r>
      <w:proofErr w:type="spellEnd"/>
      <w:r>
        <w:t xml:space="preserve"> 44, ст. 4295, 4298; 2003, </w:t>
      </w:r>
      <w:proofErr w:type="spellStart"/>
      <w:r>
        <w:t>N</w:t>
      </w:r>
      <w:proofErr w:type="spellEnd"/>
      <w:r>
        <w:t xml:space="preserve"> 27, ст. 2700, 2708, 2717; </w:t>
      </w:r>
      <w:proofErr w:type="spellStart"/>
      <w:r>
        <w:t>N</w:t>
      </w:r>
      <w:proofErr w:type="spellEnd"/>
      <w:r>
        <w:t xml:space="preserve"> 46, ст. 4434; </w:t>
      </w:r>
      <w:proofErr w:type="spellStart"/>
      <w:r>
        <w:t>N</w:t>
      </w:r>
      <w:proofErr w:type="spellEnd"/>
      <w:r>
        <w:t xml:space="preserve"> 50, ст. 4847, 4855; 2004, </w:t>
      </w:r>
      <w:proofErr w:type="spellStart"/>
      <w:r>
        <w:t>N</w:t>
      </w:r>
      <w:proofErr w:type="spellEnd"/>
      <w:r>
        <w:t xml:space="preserve"> 31, ст. 3229;</w:t>
      </w:r>
      <w:proofErr w:type="gramEnd"/>
      <w:r>
        <w:t xml:space="preserve"> </w:t>
      </w:r>
      <w:proofErr w:type="spellStart"/>
      <w:proofErr w:type="gramStart"/>
      <w:r>
        <w:t>N</w:t>
      </w:r>
      <w:proofErr w:type="spellEnd"/>
      <w:r>
        <w:t xml:space="preserve"> 34, ст. 3529, 3533; </w:t>
      </w:r>
      <w:proofErr w:type="spellStart"/>
      <w:r>
        <w:t>N</w:t>
      </w:r>
      <w:proofErr w:type="spellEnd"/>
      <w:r>
        <w:t xml:space="preserve"> 44, ст. 4266; 2005, </w:t>
      </w:r>
      <w:proofErr w:type="spellStart"/>
      <w:r>
        <w:t>N</w:t>
      </w:r>
      <w:proofErr w:type="spellEnd"/>
      <w:r>
        <w:t xml:space="preserve"> 1, ст. 9, 13, 37, 40, 45; </w:t>
      </w:r>
      <w:proofErr w:type="spellStart"/>
      <w:r>
        <w:t>N</w:t>
      </w:r>
      <w:proofErr w:type="spellEnd"/>
      <w:r>
        <w:t xml:space="preserve"> 10, ст. 763; </w:t>
      </w:r>
      <w:proofErr w:type="spellStart"/>
      <w:r>
        <w:t>N</w:t>
      </w:r>
      <w:proofErr w:type="spellEnd"/>
      <w:r>
        <w:t xml:space="preserve"> 13, ст. 1075, 1077; </w:t>
      </w:r>
      <w:proofErr w:type="spellStart"/>
      <w:r>
        <w:t>N</w:t>
      </w:r>
      <w:proofErr w:type="spellEnd"/>
      <w:r>
        <w:t xml:space="preserve"> 19, ст. 1752; </w:t>
      </w:r>
      <w:proofErr w:type="spellStart"/>
      <w:r>
        <w:t>N</w:t>
      </w:r>
      <w:proofErr w:type="spellEnd"/>
      <w:r>
        <w:t xml:space="preserve"> 27, ст. 2719, 2721; </w:t>
      </w:r>
      <w:proofErr w:type="spellStart"/>
      <w:r>
        <w:t>N</w:t>
      </w:r>
      <w:proofErr w:type="spellEnd"/>
      <w:r>
        <w:t xml:space="preserve"> 30, ст. 3104, 3124, 3131; </w:t>
      </w:r>
      <w:proofErr w:type="spellStart"/>
      <w:r>
        <w:t>N</w:t>
      </w:r>
      <w:proofErr w:type="spellEnd"/>
      <w:r>
        <w:t xml:space="preserve"> 50, ст. 5247;</w:t>
      </w:r>
      <w:proofErr w:type="gramEnd"/>
      <w:r>
        <w:t xml:space="preserve"> </w:t>
      </w:r>
      <w:proofErr w:type="spellStart"/>
      <w:proofErr w:type="gramStart"/>
      <w:r>
        <w:t>N</w:t>
      </w:r>
      <w:proofErr w:type="spellEnd"/>
      <w:r>
        <w:t xml:space="preserve"> 52, ст. 5574; 2006, </w:t>
      </w:r>
      <w:proofErr w:type="spellStart"/>
      <w:r>
        <w:t>N</w:t>
      </w:r>
      <w:proofErr w:type="spellEnd"/>
      <w:r>
        <w:t xml:space="preserve"> 1, ст. 4, 10; </w:t>
      </w:r>
      <w:proofErr w:type="spellStart"/>
      <w:r>
        <w:t>N</w:t>
      </w:r>
      <w:proofErr w:type="spellEnd"/>
      <w:r>
        <w:t xml:space="preserve"> 2, ст. 172; </w:t>
      </w:r>
      <w:proofErr w:type="spellStart"/>
      <w:r>
        <w:t>N</w:t>
      </w:r>
      <w:proofErr w:type="spellEnd"/>
      <w:r>
        <w:t xml:space="preserve"> 6, ст. 636; </w:t>
      </w:r>
      <w:proofErr w:type="spellStart"/>
      <w:r>
        <w:t>N</w:t>
      </w:r>
      <w:proofErr w:type="spellEnd"/>
      <w:r>
        <w:t xml:space="preserve"> 10, ст. 1067; </w:t>
      </w:r>
      <w:proofErr w:type="spellStart"/>
      <w:r>
        <w:t>N</w:t>
      </w:r>
      <w:proofErr w:type="spellEnd"/>
      <w:r>
        <w:t xml:space="preserve"> 12, ст. 1234; </w:t>
      </w:r>
      <w:proofErr w:type="spellStart"/>
      <w:r>
        <w:t>N</w:t>
      </w:r>
      <w:proofErr w:type="spellEnd"/>
      <w:r>
        <w:t xml:space="preserve"> 17, ст. 1776; </w:t>
      </w:r>
      <w:proofErr w:type="spellStart"/>
      <w:r>
        <w:t>N</w:t>
      </w:r>
      <w:proofErr w:type="spellEnd"/>
      <w:r>
        <w:t xml:space="preserve"> 18, ст. 1907; </w:t>
      </w:r>
      <w:proofErr w:type="spellStart"/>
      <w:r>
        <w:t>N</w:t>
      </w:r>
      <w:proofErr w:type="spellEnd"/>
      <w:r>
        <w:t xml:space="preserve"> 19, ст. 2066; </w:t>
      </w:r>
      <w:proofErr w:type="spellStart"/>
      <w:r>
        <w:t>N</w:t>
      </w:r>
      <w:proofErr w:type="spellEnd"/>
      <w:r>
        <w:t xml:space="preserve"> 23, ст. 2380; </w:t>
      </w:r>
      <w:proofErr w:type="spellStart"/>
      <w:r>
        <w:t>N</w:t>
      </w:r>
      <w:proofErr w:type="spellEnd"/>
      <w:r>
        <w:t xml:space="preserve"> 31, ст. 3420, 3432, 3433, 3438, 3452;</w:t>
      </w:r>
      <w:proofErr w:type="gramEnd"/>
      <w:r>
        <w:t xml:space="preserve"> </w:t>
      </w:r>
      <w:proofErr w:type="spellStart"/>
      <w:proofErr w:type="gramStart"/>
      <w:r>
        <w:t>N</w:t>
      </w:r>
      <w:proofErr w:type="spellEnd"/>
      <w:r>
        <w:t xml:space="preserve"> 45, ст. 4634, 4641; </w:t>
      </w:r>
      <w:proofErr w:type="spellStart"/>
      <w:r>
        <w:t>N</w:t>
      </w:r>
      <w:proofErr w:type="spellEnd"/>
      <w:r>
        <w:t xml:space="preserve"> 50, ст. 5279, 5281; </w:t>
      </w:r>
      <w:proofErr w:type="spellStart"/>
      <w:r>
        <w:t>N</w:t>
      </w:r>
      <w:proofErr w:type="spellEnd"/>
      <w:r>
        <w:t xml:space="preserve"> 52, ст. 5498; 2007, </w:t>
      </w:r>
      <w:proofErr w:type="spellStart"/>
      <w:r>
        <w:t>N</w:t>
      </w:r>
      <w:proofErr w:type="spellEnd"/>
      <w:r>
        <w:t xml:space="preserve"> 1, ст. 21, 29; </w:t>
      </w:r>
      <w:proofErr w:type="spellStart"/>
      <w:r>
        <w:t>N</w:t>
      </w:r>
      <w:proofErr w:type="spellEnd"/>
      <w:r>
        <w:t xml:space="preserve"> 16, ст. 1825; </w:t>
      </w:r>
      <w:proofErr w:type="spellStart"/>
      <w:r>
        <w:t>N</w:t>
      </w:r>
      <w:proofErr w:type="spellEnd"/>
      <w:r>
        <w:t xml:space="preserve"> 26, ст. 3089; </w:t>
      </w:r>
      <w:proofErr w:type="spellStart"/>
      <w:r>
        <w:t>N</w:t>
      </w:r>
      <w:proofErr w:type="spellEnd"/>
      <w:r>
        <w:t xml:space="preserve"> 30, ст. 3755; </w:t>
      </w:r>
      <w:proofErr w:type="spellStart"/>
      <w:r>
        <w:t>N</w:t>
      </w:r>
      <w:proofErr w:type="spellEnd"/>
      <w:r>
        <w:t xml:space="preserve"> 31, ст. 4007, 4008, 4009, 4015; </w:t>
      </w:r>
      <w:proofErr w:type="spellStart"/>
      <w:r>
        <w:t>N</w:t>
      </w:r>
      <w:proofErr w:type="spellEnd"/>
      <w:r>
        <w:t xml:space="preserve"> 41, ст. 4845; </w:t>
      </w:r>
      <w:proofErr w:type="spellStart"/>
      <w:r>
        <w:t>N</w:t>
      </w:r>
      <w:proofErr w:type="spellEnd"/>
      <w:r>
        <w:t xml:space="preserve"> 43, ст. 5084;</w:t>
      </w:r>
      <w:proofErr w:type="gramEnd"/>
      <w:r>
        <w:t xml:space="preserve"> </w:t>
      </w:r>
      <w:proofErr w:type="spellStart"/>
      <w:proofErr w:type="gramStart"/>
      <w:r>
        <w:t>N</w:t>
      </w:r>
      <w:proofErr w:type="spellEnd"/>
      <w:r>
        <w:t xml:space="preserve"> 46, ст. 5553; </w:t>
      </w:r>
      <w:proofErr w:type="spellStart"/>
      <w:r>
        <w:t>N</w:t>
      </w:r>
      <w:proofErr w:type="spellEnd"/>
      <w:r>
        <w:t xml:space="preserve"> 50, ст. 6246; 2008, </w:t>
      </w:r>
      <w:proofErr w:type="spellStart"/>
      <w:r>
        <w:t>N</w:t>
      </w:r>
      <w:proofErr w:type="spellEnd"/>
      <w:r>
        <w:t xml:space="preserve"> 18, ст. 1941; </w:t>
      </w:r>
      <w:proofErr w:type="spellStart"/>
      <w:r>
        <w:t>N</w:t>
      </w:r>
      <w:proofErr w:type="spellEnd"/>
      <w:r>
        <w:t xml:space="preserve"> 20, ст. 2251, 2259; </w:t>
      </w:r>
      <w:proofErr w:type="spellStart"/>
      <w:r>
        <w:t>N</w:t>
      </w:r>
      <w:proofErr w:type="spellEnd"/>
      <w:r>
        <w:t xml:space="preserve"> 29, ст. 3418; </w:t>
      </w:r>
      <w:proofErr w:type="spellStart"/>
      <w:r>
        <w:t>N</w:t>
      </w:r>
      <w:proofErr w:type="spellEnd"/>
      <w:r>
        <w:t xml:space="preserve"> 30, ст. 3604; </w:t>
      </w:r>
      <w:proofErr w:type="spellStart"/>
      <w:r>
        <w:t>N</w:t>
      </w:r>
      <w:proofErr w:type="spellEnd"/>
      <w:r>
        <w:t xml:space="preserve"> 49, ст. 5745; </w:t>
      </w:r>
      <w:proofErr w:type="spellStart"/>
      <w:r>
        <w:t>N</w:t>
      </w:r>
      <w:proofErr w:type="spellEnd"/>
      <w:r>
        <w:t xml:space="preserve"> 52, ст. 6235, 6236; 2009, </w:t>
      </w:r>
      <w:proofErr w:type="spellStart"/>
      <w:r>
        <w:t>N</w:t>
      </w:r>
      <w:proofErr w:type="spellEnd"/>
      <w:r>
        <w:t xml:space="preserve"> 1, ст. 17; </w:t>
      </w:r>
      <w:proofErr w:type="spellStart"/>
      <w:r>
        <w:t>N</w:t>
      </w:r>
      <w:proofErr w:type="spellEnd"/>
      <w:r>
        <w:t xml:space="preserve"> 7, ст. 777; </w:t>
      </w:r>
      <w:proofErr w:type="spellStart"/>
      <w:r>
        <w:t>N</w:t>
      </w:r>
      <w:proofErr w:type="spellEnd"/>
      <w:r>
        <w:t xml:space="preserve"> 23, ст. 2759, 2776;</w:t>
      </w:r>
      <w:proofErr w:type="gramEnd"/>
      <w:r>
        <w:t xml:space="preserve"> </w:t>
      </w:r>
      <w:proofErr w:type="spellStart"/>
      <w:proofErr w:type="gramStart"/>
      <w:r>
        <w:t>N</w:t>
      </w:r>
      <w:proofErr w:type="spellEnd"/>
      <w:r>
        <w:t xml:space="preserve"> 26, ст. 3120, 3122; </w:t>
      </w:r>
      <w:proofErr w:type="spellStart"/>
      <w:r>
        <w:t>N</w:t>
      </w:r>
      <w:proofErr w:type="spellEnd"/>
      <w:r>
        <w:t xml:space="preserve"> 29, ст. 3597, 3599, 3642; </w:t>
      </w:r>
      <w:proofErr w:type="spellStart"/>
      <w:r>
        <w:t>N</w:t>
      </w:r>
      <w:proofErr w:type="spellEnd"/>
      <w:r>
        <w:t xml:space="preserve"> 30, ст. 3735, 3739; </w:t>
      </w:r>
      <w:proofErr w:type="spellStart"/>
      <w:r>
        <w:t>N</w:t>
      </w:r>
      <w:proofErr w:type="spellEnd"/>
      <w:r>
        <w:t xml:space="preserve"> 48, ст. 5711, 5724, 5755; </w:t>
      </w:r>
      <w:proofErr w:type="spellStart"/>
      <w:r>
        <w:t>N</w:t>
      </w:r>
      <w:proofErr w:type="spellEnd"/>
      <w:r>
        <w:t xml:space="preserve"> 52, ст. 6412; 2010, </w:t>
      </w:r>
      <w:proofErr w:type="spellStart"/>
      <w:r>
        <w:t>N</w:t>
      </w:r>
      <w:proofErr w:type="spellEnd"/>
      <w:r>
        <w:t xml:space="preserve"> 1, ст. 1; </w:t>
      </w:r>
      <w:proofErr w:type="spellStart"/>
      <w:r>
        <w:t>N</w:t>
      </w:r>
      <w:proofErr w:type="spellEnd"/>
      <w:r>
        <w:t xml:space="preserve"> 19, ст. 2291; </w:t>
      </w:r>
      <w:proofErr w:type="spellStart"/>
      <w:r>
        <w:t>N</w:t>
      </w:r>
      <w:proofErr w:type="spellEnd"/>
      <w:r>
        <w:t xml:space="preserve"> 21, ст. 2525, 2530; </w:t>
      </w:r>
      <w:proofErr w:type="spellStart"/>
      <w:r>
        <w:t>N</w:t>
      </w:r>
      <w:proofErr w:type="spellEnd"/>
      <w:r>
        <w:t xml:space="preserve"> 23, ст. 2790; </w:t>
      </w:r>
      <w:proofErr w:type="spellStart"/>
      <w:r>
        <w:t>N</w:t>
      </w:r>
      <w:proofErr w:type="spellEnd"/>
      <w:r>
        <w:t xml:space="preserve"> 25, ст. 3070;</w:t>
      </w:r>
      <w:proofErr w:type="gramEnd"/>
      <w:r>
        <w:t xml:space="preserve"> </w:t>
      </w:r>
      <w:proofErr w:type="spellStart"/>
      <w:proofErr w:type="gramStart"/>
      <w:r>
        <w:t>N</w:t>
      </w:r>
      <w:proofErr w:type="spellEnd"/>
      <w:r>
        <w:t xml:space="preserve"> 27, ст. 3416; </w:t>
      </w:r>
      <w:proofErr w:type="spellStart"/>
      <w:r>
        <w:t>N</w:t>
      </w:r>
      <w:proofErr w:type="spellEnd"/>
      <w:r>
        <w:t xml:space="preserve"> 30, ст. 4002, 4006, 4007; </w:t>
      </w:r>
      <w:proofErr w:type="spellStart"/>
      <w:r>
        <w:t>N</w:t>
      </w:r>
      <w:proofErr w:type="spellEnd"/>
      <w:r>
        <w:t xml:space="preserve"> 31, ст. 4158, 4164, 4193, 4195, 4198, 4206, 4207, 4208; </w:t>
      </w:r>
      <w:proofErr w:type="spellStart"/>
      <w:r>
        <w:t>N</w:t>
      </w:r>
      <w:proofErr w:type="spellEnd"/>
      <w:r>
        <w:t xml:space="preserve"> 32, ст. 4298; </w:t>
      </w:r>
      <w:proofErr w:type="spellStart"/>
      <w:r>
        <w:t>N</w:t>
      </w:r>
      <w:proofErr w:type="spellEnd"/>
      <w:r>
        <w:t xml:space="preserve"> 41, ст. 5192; </w:t>
      </w:r>
      <w:proofErr w:type="spellStart"/>
      <w:r>
        <w:t>N</w:t>
      </w:r>
      <w:proofErr w:type="spellEnd"/>
      <w:r>
        <w:t xml:space="preserve"> 46, ст. 5918; </w:t>
      </w:r>
      <w:proofErr w:type="spellStart"/>
      <w:r>
        <w:t>N</w:t>
      </w:r>
      <w:proofErr w:type="spellEnd"/>
      <w:r>
        <w:t xml:space="preserve"> 49, ст. 6409; </w:t>
      </w:r>
      <w:proofErr w:type="spellStart"/>
      <w:r>
        <w:t>N</w:t>
      </w:r>
      <w:proofErr w:type="spellEnd"/>
      <w:r>
        <w:t xml:space="preserve"> 52, ст. 6984; 2011, </w:t>
      </w:r>
      <w:proofErr w:type="spellStart"/>
      <w:r>
        <w:t>N</w:t>
      </w:r>
      <w:proofErr w:type="spellEnd"/>
      <w:r>
        <w:t xml:space="preserve"> 1, ст. 10, 23, 54;</w:t>
      </w:r>
      <w:proofErr w:type="gramEnd"/>
      <w:r>
        <w:t xml:space="preserve"> </w:t>
      </w:r>
      <w:proofErr w:type="spellStart"/>
      <w:proofErr w:type="gramStart"/>
      <w:r>
        <w:t>N</w:t>
      </w:r>
      <w:proofErr w:type="spellEnd"/>
      <w:r>
        <w:t xml:space="preserve"> 7, ст. 901; </w:t>
      </w:r>
      <w:proofErr w:type="spellStart"/>
      <w:r>
        <w:t>N</w:t>
      </w:r>
      <w:proofErr w:type="spellEnd"/>
      <w:r>
        <w:t xml:space="preserve"> 15, ст. 2039; </w:t>
      </w:r>
      <w:proofErr w:type="spellStart"/>
      <w:r>
        <w:t>N</w:t>
      </w:r>
      <w:proofErr w:type="spellEnd"/>
      <w:r>
        <w:t xml:space="preserve"> 17, ст. 2310; </w:t>
      </w:r>
      <w:proofErr w:type="spellStart"/>
      <w:r>
        <w:t>N</w:t>
      </w:r>
      <w:proofErr w:type="spellEnd"/>
      <w:r>
        <w:t xml:space="preserve"> 19, ст. 2714, 2715; </w:t>
      </w:r>
      <w:proofErr w:type="spellStart"/>
      <w:r>
        <w:t>N</w:t>
      </w:r>
      <w:proofErr w:type="spellEnd"/>
      <w:r>
        <w:t xml:space="preserve"> 23, ст. 3260; </w:t>
      </w:r>
      <w:proofErr w:type="spellStart"/>
      <w:r>
        <w:t>N</w:t>
      </w:r>
      <w:proofErr w:type="spellEnd"/>
      <w:r>
        <w:t xml:space="preserve"> 27, ст. 3873, 3881; </w:t>
      </w:r>
      <w:proofErr w:type="spellStart"/>
      <w:r>
        <w:t>N</w:t>
      </w:r>
      <w:proofErr w:type="spellEnd"/>
      <w:r>
        <w:t xml:space="preserve"> 29, ст. 4290, 4291, 4298; </w:t>
      </w:r>
      <w:proofErr w:type="spellStart"/>
      <w:r>
        <w:t>N</w:t>
      </w:r>
      <w:proofErr w:type="spellEnd"/>
      <w:r>
        <w:t xml:space="preserve"> 30, ст. 4573, 4585, 4590, 4598, 4600, 4601, 4605; </w:t>
      </w:r>
      <w:proofErr w:type="spellStart"/>
      <w:r>
        <w:t>N</w:t>
      </w:r>
      <w:proofErr w:type="spellEnd"/>
      <w:r>
        <w:t xml:space="preserve"> 46, ст. 6406;</w:t>
      </w:r>
      <w:proofErr w:type="gramEnd"/>
      <w:r>
        <w:t xml:space="preserve"> </w:t>
      </w:r>
      <w:proofErr w:type="spellStart"/>
      <w:proofErr w:type="gramStart"/>
      <w:r>
        <w:t>N</w:t>
      </w:r>
      <w:proofErr w:type="spellEnd"/>
      <w:r>
        <w:t xml:space="preserve"> 47, ст. 6602; </w:t>
      </w:r>
      <w:proofErr w:type="spellStart"/>
      <w:r>
        <w:t>N</w:t>
      </w:r>
      <w:proofErr w:type="spellEnd"/>
      <w:r>
        <w:t xml:space="preserve"> 48, ст. 6728, 6730; </w:t>
      </w:r>
      <w:proofErr w:type="spellStart"/>
      <w:r>
        <w:t>N</w:t>
      </w:r>
      <w:proofErr w:type="spellEnd"/>
      <w:r>
        <w:t xml:space="preserve"> 49, ст. 7025, 7061; </w:t>
      </w:r>
      <w:proofErr w:type="spellStart"/>
      <w:r>
        <w:t>N</w:t>
      </w:r>
      <w:proofErr w:type="spellEnd"/>
      <w:r>
        <w:t xml:space="preserve"> 50, ст. 7342, 7345, 7346, 7351, 7352, 7355, 7362, 7366; 2012, </w:t>
      </w:r>
      <w:proofErr w:type="spellStart"/>
      <w:r>
        <w:t>N</w:t>
      </w:r>
      <w:proofErr w:type="spellEnd"/>
      <w:r>
        <w:t xml:space="preserve"> 6, ст. 621; </w:t>
      </w:r>
      <w:proofErr w:type="spellStart"/>
      <w:r>
        <w:t>N</w:t>
      </w:r>
      <w:proofErr w:type="spellEnd"/>
      <w:r>
        <w:t xml:space="preserve"> 10, ст. 1166; </w:t>
      </w:r>
      <w:proofErr w:type="spellStart"/>
      <w:r>
        <w:t>N</w:t>
      </w:r>
      <w:proofErr w:type="spellEnd"/>
      <w:r>
        <w:t xml:space="preserve"> 19, ст. 2278, 2281; </w:t>
      </w:r>
      <w:proofErr w:type="spellStart"/>
      <w:r>
        <w:t>N</w:t>
      </w:r>
      <w:proofErr w:type="spellEnd"/>
      <w:r>
        <w:t xml:space="preserve"> 24, ст. 3069, 3082; </w:t>
      </w:r>
      <w:proofErr w:type="spellStart"/>
      <w:r>
        <w:t>N</w:t>
      </w:r>
      <w:proofErr w:type="spellEnd"/>
      <w:r>
        <w:t xml:space="preserve"> 29, ст. 3996;</w:t>
      </w:r>
      <w:proofErr w:type="gramEnd"/>
      <w:r>
        <w:t xml:space="preserve"> </w:t>
      </w:r>
      <w:proofErr w:type="spellStart"/>
      <w:proofErr w:type="gramStart"/>
      <w:r>
        <w:t>N</w:t>
      </w:r>
      <w:proofErr w:type="spellEnd"/>
      <w:r>
        <w:t xml:space="preserve"> 31, ст. 4320, 4322, 4330; </w:t>
      </w:r>
      <w:proofErr w:type="spellStart"/>
      <w:r>
        <w:t>N</w:t>
      </w:r>
      <w:proofErr w:type="spellEnd"/>
      <w:r>
        <w:t xml:space="preserve"> 41, ст. 5523; </w:t>
      </w:r>
      <w:proofErr w:type="spellStart"/>
      <w:r>
        <w:t>N</w:t>
      </w:r>
      <w:proofErr w:type="spellEnd"/>
      <w:r>
        <w:t xml:space="preserve"> 47, ст. 6402, 6403, 6404, 6405; </w:t>
      </w:r>
      <w:proofErr w:type="spellStart"/>
      <w:r>
        <w:t>N</w:t>
      </w:r>
      <w:proofErr w:type="spellEnd"/>
      <w:r>
        <w:t xml:space="preserve"> 49, ст. 6752, 6757; </w:t>
      </w:r>
      <w:proofErr w:type="spellStart"/>
      <w:r>
        <w:t>N</w:t>
      </w:r>
      <w:proofErr w:type="spellEnd"/>
      <w:r>
        <w:t xml:space="preserve"> 53, ст. 7577, 7602, 7640; 2013, </w:t>
      </w:r>
      <w:proofErr w:type="spellStart"/>
      <w:r>
        <w:t>N</w:t>
      </w:r>
      <w:proofErr w:type="spellEnd"/>
      <w:r>
        <w:t xml:space="preserve"> 8, ст. 718, 719; </w:t>
      </w:r>
      <w:proofErr w:type="spellStart"/>
      <w:r>
        <w:t>N</w:t>
      </w:r>
      <w:proofErr w:type="spellEnd"/>
      <w:r>
        <w:t xml:space="preserve"> 14, ст. 1651, 1666; </w:t>
      </w:r>
      <w:proofErr w:type="spellStart"/>
      <w:r>
        <w:t>N</w:t>
      </w:r>
      <w:proofErr w:type="spellEnd"/>
      <w:r>
        <w:t xml:space="preserve"> 19, ст. 2323, 2325; </w:t>
      </w:r>
      <w:proofErr w:type="spellStart"/>
      <w:r>
        <w:t>N</w:t>
      </w:r>
      <w:proofErr w:type="spellEnd"/>
      <w:r>
        <w:t xml:space="preserve"> 23, ст. 2871;</w:t>
      </w:r>
      <w:proofErr w:type="gramEnd"/>
      <w:r>
        <w:t xml:space="preserve"> </w:t>
      </w:r>
      <w:proofErr w:type="spellStart"/>
      <w:proofErr w:type="gramStart"/>
      <w:r>
        <w:t>N</w:t>
      </w:r>
      <w:proofErr w:type="spellEnd"/>
      <w:r>
        <w:t xml:space="preserve"> 26, ст. 3207, 3208, 3209; </w:t>
      </w:r>
      <w:proofErr w:type="spellStart"/>
      <w:r>
        <w:t>N</w:t>
      </w:r>
      <w:proofErr w:type="spellEnd"/>
      <w:r>
        <w:t xml:space="preserve"> 27, ст. 3454, 3469, 3470, 3477; </w:t>
      </w:r>
      <w:proofErr w:type="spellStart"/>
      <w:r>
        <w:t>N</w:t>
      </w:r>
      <w:proofErr w:type="spellEnd"/>
      <w:r>
        <w:t xml:space="preserve"> 30, ст. 4025, 4027, 4029, 4030, 4031, 4032, 4033, 4034, 4036, 4040, 4044, 4078, 4082; </w:t>
      </w:r>
      <w:proofErr w:type="spellStart"/>
      <w:r>
        <w:t>N</w:t>
      </w:r>
      <w:proofErr w:type="spellEnd"/>
      <w:r>
        <w:t xml:space="preserve"> 31, ст. 4191; </w:t>
      </w:r>
      <w:proofErr w:type="spellStart"/>
      <w:r>
        <w:t>N</w:t>
      </w:r>
      <w:proofErr w:type="spellEnd"/>
      <w:r>
        <w:t xml:space="preserve"> 43, ст. 5443, 5444, 5445, 5452; </w:t>
      </w:r>
      <w:proofErr w:type="spellStart"/>
      <w:r>
        <w:t>N</w:t>
      </w:r>
      <w:proofErr w:type="spellEnd"/>
      <w:r>
        <w:t xml:space="preserve"> 44, ст. 5624, 5643, 5644;</w:t>
      </w:r>
      <w:proofErr w:type="gramEnd"/>
      <w:r>
        <w:t xml:space="preserve"> </w:t>
      </w:r>
      <w:proofErr w:type="spellStart"/>
      <w:proofErr w:type="gramStart"/>
      <w:r>
        <w:t>N</w:t>
      </w:r>
      <w:proofErr w:type="spellEnd"/>
      <w:r>
        <w:t xml:space="preserve"> 48, ст. 6161, 6163, 6164, 6165; </w:t>
      </w:r>
      <w:proofErr w:type="spellStart"/>
      <w:r>
        <w:t>N</w:t>
      </w:r>
      <w:proofErr w:type="spellEnd"/>
      <w:r>
        <w:t xml:space="preserve"> 49, ст. 6327, 6341, 6343, 6344; </w:t>
      </w:r>
      <w:proofErr w:type="spellStart"/>
      <w:r>
        <w:t>N</w:t>
      </w:r>
      <w:proofErr w:type="spellEnd"/>
      <w:r>
        <w:t xml:space="preserve"> 51, ст. 6683, 6685, 6695, 6696; </w:t>
      </w:r>
      <w:proofErr w:type="spellStart"/>
      <w:r>
        <w:t>N</w:t>
      </w:r>
      <w:proofErr w:type="spellEnd"/>
      <w:r>
        <w:t xml:space="preserve"> 52, ст. 6961, 6980, 6981, 6986, 6994, 7002; 2014, </w:t>
      </w:r>
      <w:proofErr w:type="spellStart"/>
      <w:r>
        <w:t>N</w:t>
      </w:r>
      <w:proofErr w:type="spellEnd"/>
      <w:r>
        <w:t xml:space="preserve"> 6, ст. 557, 559, 566; </w:t>
      </w:r>
      <w:proofErr w:type="spellStart"/>
      <w:r>
        <w:t>N</w:t>
      </w:r>
      <w:proofErr w:type="spellEnd"/>
      <w:r>
        <w:t xml:space="preserve"> 11, ст. 1092, 1096; </w:t>
      </w:r>
      <w:proofErr w:type="spellStart"/>
      <w:r>
        <w:t>N</w:t>
      </w:r>
      <w:proofErr w:type="spellEnd"/>
      <w:r>
        <w:t xml:space="preserve"> 14, ст. 1562;</w:t>
      </w:r>
      <w:proofErr w:type="gramEnd"/>
      <w:r>
        <w:t xml:space="preserve"> </w:t>
      </w:r>
      <w:proofErr w:type="spellStart"/>
      <w:proofErr w:type="gramStart"/>
      <w:r>
        <w:t>N</w:t>
      </w:r>
      <w:proofErr w:type="spellEnd"/>
      <w:r>
        <w:t xml:space="preserve"> 19, ст. 2302, 2306, 2310, 2317, 2324, 2325, 2326, 2327, 2330, 2335; </w:t>
      </w:r>
      <w:proofErr w:type="spellStart"/>
      <w:r>
        <w:t>N</w:t>
      </w:r>
      <w:proofErr w:type="spellEnd"/>
      <w:r>
        <w:t xml:space="preserve"> 23, ст. 2927; Российская газета, 2014, 25 июня, 3 июля) следующие изменения:</w:t>
      </w:r>
      <w:proofErr w:type="gramEnd"/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t xml:space="preserve">1) </w:t>
      </w:r>
      <w:hyperlink r:id="rId44" w:history="1">
        <w:r>
          <w:rPr>
            <w:color w:val="0000FF"/>
          </w:rPr>
          <w:t>примечание</w:t>
        </w:r>
      </w:hyperlink>
      <w:r>
        <w:t xml:space="preserve"> к статье 2.4 дополнить новым пятым предложением следующего содержания: "Лица, осуществляющие функции члена лицензионной комиссии и совершившие административное правонарушение, предусмотренное статьей 19.6.2 настоящего Кодекса, несут административную ответственность как должностные лица</w:t>
      </w:r>
      <w:proofErr w:type="gramStart"/>
      <w:r>
        <w:t>.";</w:t>
      </w:r>
      <w:proofErr w:type="gramEnd"/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proofErr w:type="gramStart"/>
      <w:r>
        <w:t xml:space="preserve">2) </w:t>
      </w:r>
      <w:hyperlink r:id="rId45" w:history="1">
        <w:r>
          <w:rPr>
            <w:color w:val="0000FF"/>
          </w:rPr>
          <w:t>абзац первый части 1 статьи 3.5</w:t>
        </w:r>
      </w:hyperlink>
      <w:r>
        <w:t xml:space="preserve"> после цифр "6.22," дополнить словами "частью 1 статьи 7.23.3,", после слов "статьями 14.1.1-1, 14.1.2," дополнить цифрами "14.1.3,", после слов "частью 3 статьи 18.16," дополнить словами "частью 24 статьи 19.5, статьей 19.6.2,", после слов "частью 2 статьи 6.21," дополнить словами "частью 2 статьи 7.23.3,";</w:t>
      </w:r>
      <w:proofErr w:type="gramEnd"/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t xml:space="preserve">3) </w:t>
      </w:r>
      <w:hyperlink r:id="rId46" w:history="1">
        <w:r>
          <w:rPr>
            <w:color w:val="0000FF"/>
          </w:rPr>
          <w:t>дополнить</w:t>
        </w:r>
      </w:hyperlink>
      <w:r>
        <w:t xml:space="preserve"> статьей 7.23.3 следующего содержания:</w:t>
      </w: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t>"Статья 7.23.3. Нарушение правил осуществления предпринимательской деятельности по управлению многоквартирными домами</w:t>
      </w: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t xml:space="preserve">1. </w:t>
      </w:r>
      <w:proofErr w:type="gramStart"/>
      <w:r>
        <w:t>Нарушение организациями и индивидуальными предпринимателями, осуществляющими предпринимательскую деятельность по управлению многоквартирными домами на основании договоров управления многоквартирными домами, правил осуществления предпринимательской деятельности по управлению многоквартирными домами -</w:t>
      </w:r>
      <w:proofErr w:type="gramEnd"/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proofErr w:type="gramStart"/>
      <w:r>
        <w:lastRenderedPageBreak/>
        <w:t>влечет наложение административного штрафа на должностных лиц в размере от пятидесяти тысяч до ста тысяч рублей или дисквалификацию на срок до трех лет; на юридических лиц - от ста пятидесяти тысяч до двухсот пятидесяти тысяч рублей.</w:t>
      </w:r>
      <w:proofErr w:type="gramEnd"/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t xml:space="preserve">2. </w:t>
      </w:r>
      <w:proofErr w:type="gramStart"/>
      <w:r>
        <w:t>Невыполнение указанными в части 1 настоящей статьи лицами обязанностей, предусмотренных правилами осуществления предпринимательской деятельности по управлению многоквартирными домами, в период прекращения действия лицензии на осуществление предпринимательской деятельности по управлению многоквартирными домами или ее аннулирования, если указанные лица обязаны надлежащим образом осуществлять предпринимательскую деятельность по управлению многоквартирными домами, -</w:t>
      </w:r>
      <w:proofErr w:type="gramEnd"/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proofErr w:type="gramStart"/>
      <w:r>
        <w:t>влечет наложение административного штрафа на должностных лиц в размере от ста тысяч до двухсот тысяч рублей или дисквалификацию на срок до трех лет; на индивидуальных предпринимателей - от ста пятидесяти тысяч до пятисот тысяч рублей или дисквалификацию на срок до трех лет; на юридических лиц - от ста пятидесяти тысяч до пятисот тысяч рублей.</w:t>
      </w:r>
      <w:proofErr w:type="gramEnd"/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t>Примечание. За административные правонарушения, предусмотренные настоящей статьей, лица, осуществляющие предпринимательскую деятельность без образования юридического лица, несут административную ответственность как юридические лица</w:t>
      </w:r>
      <w:proofErr w:type="gramStart"/>
      <w:r>
        <w:t>.";</w:t>
      </w:r>
      <w:proofErr w:type="gramEnd"/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t xml:space="preserve">4) </w:t>
      </w:r>
      <w:hyperlink r:id="rId47" w:history="1">
        <w:r>
          <w:rPr>
            <w:color w:val="0000FF"/>
          </w:rPr>
          <w:t>дополнить</w:t>
        </w:r>
      </w:hyperlink>
      <w:r>
        <w:t xml:space="preserve"> статьей 14.1.3 следующего содержания:</w:t>
      </w: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t>"Статья 14.1.3. Осуществление предпринимательской деятельности по управлению многоквартирными домами без лицензии</w:t>
      </w: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t>1. Осуществление предпринимательской деятельности по управлению многоквартирными домами без лицензии на ее осуществление, если такая лицензия обязательна, -</w:t>
      </w: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proofErr w:type="gramStart"/>
      <w:r>
        <w:t>влечет наложение административного штрафа на должностных лиц в размере от пятидесяти тысяч до ста тысяч рублей или дисквалификацию на срок до трех лет; на индивидуальных предпринимателей - от ста пятидесяти тысяч до двухсот пятидесяти тысяч рублей или дисквалификацию на срок до трех лет; на юридических лиц - от ста пятидесяти тысяч до двухсот пятидесяти тысяч рублей.</w:t>
      </w:r>
      <w:proofErr w:type="gramEnd"/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t>2. Осуществление предпринимательской деятельности по управлению многоквартирными домами с нарушением лицензионных требований, за исключением случаев, предусмотренных статьей 7.23.1 настоящего Кодекса, -</w:t>
      </w: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proofErr w:type="gramStart"/>
      <w:r>
        <w:t>влечет наложение административного штрафа на должностных лиц в размере от пятидесяти тысяч до ста тысяч рублей или дисквалификацию на срок до трех лет; на индивидуальных предпринимателей - от двухсот пятидесяти тысяч до трехсот тысяч рублей или дисквалификацию на срок до трех лет; на юридических лиц - от двухсот пятидесяти тысяч до трехсот тысяч рублей.</w:t>
      </w:r>
      <w:proofErr w:type="gramEnd"/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t>Примечание. За административные правонарушения, предусмотренные настоящей статьей, лица, осуществляющие предпринимательскую деятельность без образования юридического лица, несут административную ответственность как юридические лица</w:t>
      </w:r>
      <w:proofErr w:type="gramStart"/>
      <w:r>
        <w:t>.";</w:t>
      </w:r>
      <w:proofErr w:type="gramEnd"/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t xml:space="preserve">5) </w:t>
      </w:r>
      <w:hyperlink r:id="rId48" w:history="1">
        <w:r>
          <w:rPr>
            <w:color w:val="0000FF"/>
          </w:rPr>
          <w:t>статью 19.5</w:t>
        </w:r>
      </w:hyperlink>
      <w:r>
        <w:t xml:space="preserve"> дополнить частью 24 следующего содержания:</w:t>
      </w: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t xml:space="preserve">"24. </w:t>
      </w:r>
      <w:proofErr w:type="gramStart"/>
      <w:r>
        <w:t>Невыполнение или ненадлежащее выполнение в установленный срок законного предписания органа, осуществляющего региональный государственный жилищный надзор, в том числе лицензионный контроль в сфере осуществления предпринимательской деятельности по управлению многоквартирными домами, об устранении нарушений лицензионных требований -</w:t>
      </w:r>
      <w:proofErr w:type="gramEnd"/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proofErr w:type="gramStart"/>
      <w:r>
        <w:t xml:space="preserve">влечет наложение административного штрафа на должностных лиц в размере от пятидесяти тысяч до ста тысяч рублей или дисквалификацию на срок до трех лет; на </w:t>
      </w:r>
      <w:r>
        <w:lastRenderedPageBreak/>
        <w:t>юридических лиц - от двухсот тысяч до трехсот тысяч рублей.";</w:t>
      </w:r>
      <w:proofErr w:type="gramEnd"/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t xml:space="preserve">6) </w:t>
      </w:r>
      <w:hyperlink r:id="rId49" w:history="1">
        <w:r>
          <w:rPr>
            <w:color w:val="0000FF"/>
          </w:rPr>
          <w:t>дополнить</w:t>
        </w:r>
      </w:hyperlink>
      <w:r>
        <w:t xml:space="preserve"> статьей 19.6.2 следующего содержания:</w:t>
      </w: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t xml:space="preserve">"Статья 19.6.2. Нарушение лицензионной комиссией субъекта Российской </w:t>
      </w:r>
      <w:proofErr w:type="gramStart"/>
      <w:r>
        <w:t>Федерации требований законодательства Российской Федерации</w:t>
      </w:r>
      <w:proofErr w:type="gramEnd"/>
      <w:r>
        <w:t xml:space="preserve"> о лицензировании предпринимательской деятельности по управлению многоквартирными домами</w:t>
      </w: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t>Необоснованное принятие решения о выдаче лицензии или об отказе в выдаче лицензии членами лицензионной комиссии, созданной в соответствии с требованиями Жилищного кодекса Российской Федерации, -</w:t>
      </w: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t xml:space="preserve">влечет наложение административного штрафа </w:t>
      </w:r>
      <w:proofErr w:type="gramStart"/>
      <w:r>
        <w:t>на должностных лиц в размере от пятидесяти тысяч до ста тысяч рублей</w:t>
      </w:r>
      <w:proofErr w:type="gramEnd"/>
      <w:r>
        <w:t>.";</w:t>
      </w: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t xml:space="preserve">7) в </w:t>
      </w:r>
      <w:hyperlink r:id="rId50" w:history="1">
        <w:r>
          <w:rPr>
            <w:color w:val="0000FF"/>
          </w:rPr>
          <w:t>части 1 статьи 23.1</w:t>
        </w:r>
      </w:hyperlink>
      <w:r>
        <w:t xml:space="preserve"> после слов "частью 2 статьи 7.23.2," дополнить словами "статьей 7.23.3,", после цифр "14.1.2," дополнить цифрами "14.1.3,", слова "18 и 19 статьи 19.5" заменить словами "18, 19 и 24 статьи 19.5", после цифр "19.6.1," дополнить цифрами "19.6.2,";</w:t>
      </w: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t xml:space="preserve">8) в </w:t>
      </w:r>
      <w:hyperlink r:id="rId51" w:history="1">
        <w:r>
          <w:rPr>
            <w:color w:val="0000FF"/>
          </w:rPr>
          <w:t>статье 28.3</w:t>
        </w:r>
      </w:hyperlink>
      <w:r>
        <w:t>:</w:t>
      </w: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t xml:space="preserve">а) </w:t>
      </w:r>
      <w:hyperlink r:id="rId52" w:history="1">
        <w:r>
          <w:rPr>
            <w:color w:val="0000FF"/>
          </w:rPr>
          <w:t>пункт 69 части 2</w:t>
        </w:r>
      </w:hyperlink>
      <w:r>
        <w:t xml:space="preserve"> после цифр "7.23.2," дополнить словами "статьями 7.23.3, 14.1.3,", слова "частью 1 статьи 19.5" заменить словами "частями 1 и 24 статьи 19.5";</w:t>
      </w: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t xml:space="preserve">б) </w:t>
      </w:r>
      <w:hyperlink r:id="rId53" w:history="1">
        <w:r>
          <w:rPr>
            <w:color w:val="0000FF"/>
          </w:rPr>
          <w:t>часть 3</w:t>
        </w:r>
      </w:hyperlink>
      <w:r>
        <w:t xml:space="preserve"> дополнить абзацем следующего содержания:</w:t>
      </w: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t>"Помимо случаев, предусмотренных частью 2 настоящей статьи, протоколы об административных правонарушениях, предусмотренных статьей 19.6.2 настоящего Кодекса, вправе составлять главный государственный жилищный инспектор Российской Федерации</w:t>
      </w:r>
      <w:proofErr w:type="gramStart"/>
      <w:r>
        <w:t>.".</w:t>
      </w:r>
      <w:proofErr w:type="gramEnd"/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  <w:outlineLvl w:val="0"/>
      </w:pPr>
      <w:bookmarkStart w:id="6" w:name="Par240"/>
      <w:bookmarkEnd w:id="6"/>
      <w:r>
        <w:t>Статья 4</w:t>
      </w: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proofErr w:type="gramStart"/>
      <w:r>
        <w:t xml:space="preserve">Федеральный </w:t>
      </w:r>
      <w:hyperlink r:id="rId54" w:history="1">
        <w:r>
          <w:rPr>
            <w:color w:val="0000FF"/>
          </w:rPr>
          <w:t>закон</w:t>
        </w:r>
      </w:hyperlink>
      <w:r>
        <w:t xml:space="preserve"> от 29 декабря 2004 года </w:t>
      </w:r>
      <w:proofErr w:type="spellStart"/>
      <w:r>
        <w:t>N</w:t>
      </w:r>
      <w:proofErr w:type="spellEnd"/>
      <w:r>
        <w:t xml:space="preserve"> 189-ФЗ "О введении в действие Жилищного кодекса Российской Федерации" (Собрание законодательства Российской Федерации, 2005, </w:t>
      </w:r>
      <w:proofErr w:type="spellStart"/>
      <w:r>
        <w:t>N</w:t>
      </w:r>
      <w:proofErr w:type="spellEnd"/>
      <w:r>
        <w:t xml:space="preserve"> 1, ст. 15; </w:t>
      </w:r>
      <w:proofErr w:type="spellStart"/>
      <w:r>
        <w:t>N</w:t>
      </w:r>
      <w:proofErr w:type="spellEnd"/>
      <w:r>
        <w:t xml:space="preserve"> 52, ст. 5597; 2006, </w:t>
      </w:r>
      <w:proofErr w:type="spellStart"/>
      <w:r>
        <w:t>N</w:t>
      </w:r>
      <w:proofErr w:type="spellEnd"/>
      <w:r>
        <w:t xml:space="preserve"> 27, ст. 2881; 2007, </w:t>
      </w:r>
      <w:proofErr w:type="spellStart"/>
      <w:r>
        <w:t>N</w:t>
      </w:r>
      <w:proofErr w:type="spellEnd"/>
      <w:r>
        <w:t xml:space="preserve"> 1, ст. 14; </w:t>
      </w:r>
      <w:proofErr w:type="spellStart"/>
      <w:r>
        <w:t>N</w:t>
      </w:r>
      <w:proofErr w:type="spellEnd"/>
      <w:r>
        <w:t xml:space="preserve"> 49, ст. 6071; 2009, </w:t>
      </w:r>
      <w:proofErr w:type="spellStart"/>
      <w:r>
        <w:t>N</w:t>
      </w:r>
      <w:proofErr w:type="spellEnd"/>
      <w:r>
        <w:t xml:space="preserve"> 19, ст. 2283;</w:t>
      </w:r>
      <w:proofErr w:type="gramEnd"/>
      <w:r>
        <w:t xml:space="preserve"> </w:t>
      </w:r>
      <w:proofErr w:type="gramStart"/>
      <w:r>
        <w:t xml:space="preserve">2010, </w:t>
      </w:r>
      <w:proofErr w:type="spellStart"/>
      <w:r>
        <w:t>N</w:t>
      </w:r>
      <w:proofErr w:type="spellEnd"/>
      <w:r>
        <w:t xml:space="preserve"> 6, ст. 566; </w:t>
      </w:r>
      <w:proofErr w:type="spellStart"/>
      <w:r>
        <w:t>N</w:t>
      </w:r>
      <w:proofErr w:type="spellEnd"/>
      <w:r>
        <w:t xml:space="preserve"> 32, ст. 4298; 2011, </w:t>
      </w:r>
      <w:proofErr w:type="spellStart"/>
      <w:r>
        <w:t>N</w:t>
      </w:r>
      <w:proofErr w:type="spellEnd"/>
      <w:r>
        <w:t xml:space="preserve"> 23, ст. 3263; 2012, </w:t>
      </w:r>
      <w:proofErr w:type="spellStart"/>
      <w:r>
        <w:t>N</w:t>
      </w:r>
      <w:proofErr w:type="spellEnd"/>
      <w:r>
        <w:t xml:space="preserve"> 41, ст. 5524; </w:t>
      </w:r>
      <w:proofErr w:type="spellStart"/>
      <w:r>
        <w:t>N</w:t>
      </w:r>
      <w:proofErr w:type="spellEnd"/>
      <w:r>
        <w:t xml:space="preserve"> 53, ст. 7596; 2013, </w:t>
      </w:r>
      <w:proofErr w:type="spellStart"/>
      <w:r>
        <w:t>N</w:t>
      </w:r>
      <w:proofErr w:type="spellEnd"/>
      <w:r>
        <w:t xml:space="preserve"> 8, ст. 722; </w:t>
      </w:r>
      <w:proofErr w:type="spellStart"/>
      <w:r>
        <w:t>N</w:t>
      </w:r>
      <w:proofErr w:type="spellEnd"/>
      <w:r>
        <w:t xml:space="preserve"> 14, ст. 1651; </w:t>
      </w:r>
      <w:proofErr w:type="spellStart"/>
      <w:r>
        <w:t>N</w:t>
      </w:r>
      <w:proofErr w:type="spellEnd"/>
      <w:r>
        <w:t xml:space="preserve"> 23, ст. 2866; Российская газета, 2014, 27 июня) дополнить статьей 5.1 следующего содержания:</w:t>
      </w:r>
      <w:proofErr w:type="gramEnd"/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t>"Статья 5.1</w:t>
      </w: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proofErr w:type="gramStart"/>
      <w:r>
        <w:t xml:space="preserve">Товарищество собственников жилья, созданное в двух и более многоквартирных домах, в случае его несоответствия требованиям, установленным </w:t>
      </w:r>
      <w:hyperlink r:id="rId55" w:history="1">
        <w:r>
          <w:rPr>
            <w:color w:val="0000FF"/>
          </w:rPr>
          <w:t>пунктом 1 части 2 статьи 136</w:t>
        </w:r>
      </w:hyperlink>
      <w:r>
        <w:t xml:space="preserve"> Жилищного кодекса Российской Федерации, должно быть реорганизовано в порядке, установленном </w:t>
      </w:r>
      <w:hyperlink r:id="rId56" w:history="1">
        <w:r>
          <w:rPr>
            <w:color w:val="0000FF"/>
          </w:rPr>
          <w:t>частью 3</w:t>
        </w:r>
      </w:hyperlink>
      <w:r>
        <w:t xml:space="preserve"> или </w:t>
      </w:r>
      <w:hyperlink r:id="rId57" w:history="1">
        <w:r>
          <w:rPr>
            <w:color w:val="0000FF"/>
          </w:rPr>
          <w:t>4 статьи 140</w:t>
        </w:r>
      </w:hyperlink>
      <w:r>
        <w:t xml:space="preserve"> Жилищного кодекса Российской Федерации, до 1 июля 2016 года, если собственниками помещений в многоквартирных домах не выбран иной способ управления такими домами.".</w:t>
      </w:r>
      <w:proofErr w:type="gramEnd"/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  <w:outlineLvl w:val="0"/>
      </w:pPr>
      <w:bookmarkStart w:id="7" w:name="Par248"/>
      <w:bookmarkEnd w:id="7"/>
      <w:r>
        <w:t>Статья 5</w:t>
      </w: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proofErr w:type="gramStart"/>
      <w:r>
        <w:t xml:space="preserve">Внести в Федеральный </w:t>
      </w:r>
      <w:hyperlink r:id="rId58" w:history="1">
        <w:r>
          <w:rPr>
            <w:color w:val="0000FF"/>
          </w:rPr>
          <w:t>закон</w:t>
        </w:r>
      </w:hyperlink>
      <w:r>
        <w:t xml:space="preserve"> от 4 мая 2011 года </w:t>
      </w:r>
      <w:proofErr w:type="spellStart"/>
      <w:r>
        <w:t>N</w:t>
      </w:r>
      <w:proofErr w:type="spellEnd"/>
      <w:r>
        <w:t xml:space="preserve"> 99-ФЗ "О лицензировании отдельных видов деятельности" (Собрание законодательства Российской Федерации, 2011, </w:t>
      </w:r>
      <w:proofErr w:type="spellStart"/>
      <w:r>
        <w:t>N</w:t>
      </w:r>
      <w:proofErr w:type="spellEnd"/>
      <w:r>
        <w:t xml:space="preserve"> 19, ст. 2716; </w:t>
      </w:r>
      <w:proofErr w:type="spellStart"/>
      <w:r>
        <w:t>N</w:t>
      </w:r>
      <w:proofErr w:type="spellEnd"/>
      <w:r>
        <w:t xml:space="preserve"> 48, ст. 6728; 2012, </w:t>
      </w:r>
      <w:proofErr w:type="spellStart"/>
      <w:r>
        <w:t>N</w:t>
      </w:r>
      <w:proofErr w:type="spellEnd"/>
      <w:r>
        <w:t xml:space="preserve"> 26, ст. 3446; </w:t>
      </w:r>
      <w:proofErr w:type="spellStart"/>
      <w:r>
        <w:t>N</w:t>
      </w:r>
      <w:proofErr w:type="spellEnd"/>
      <w:r>
        <w:t xml:space="preserve"> 31, ст. 4322; 2013, </w:t>
      </w:r>
      <w:proofErr w:type="spellStart"/>
      <w:r>
        <w:t>N</w:t>
      </w:r>
      <w:proofErr w:type="spellEnd"/>
      <w:r>
        <w:t xml:space="preserve"> 9, ст. 874; </w:t>
      </w:r>
      <w:proofErr w:type="spellStart"/>
      <w:r>
        <w:t>N</w:t>
      </w:r>
      <w:proofErr w:type="spellEnd"/>
      <w:r>
        <w:t xml:space="preserve"> 27, ст. 3477) следующие изменения:</w:t>
      </w:r>
      <w:proofErr w:type="gramEnd"/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t xml:space="preserve">1) </w:t>
      </w:r>
      <w:hyperlink r:id="rId59" w:history="1">
        <w:r>
          <w:rPr>
            <w:color w:val="0000FF"/>
          </w:rPr>
          <w:t>часть 4 статьи 1</w:t>
        </w:r>
      </w:hyperlink>
      <w:r>
        <w:t xml:space="preserve"> дополнить пунктом 4 следующего содержания:</w:t>
      </w: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t>"4) предпринимательская деятельность по управлению многоквартирными домами</w:t>
      </w:r>
      <w:proofErr w:type="gramStart"/>
      <w:r>
        <w:t>.";</w:t>
      </w:r>
      <w:proofErr w:type="gramEnd"/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lastRenderedPageBreak/>
        <w:t xml:space="preserve">2) </w:t>
      </w:r>
      <w:hyperlink r:id="rId60" w:history="1">
        <w:r>
          <w:rPr>
            <w:color w:val="0000FF"/>
          </w:rPr>
          <w:t>часть 1 статьи 12</w:t>
        </w:r>
      </w:hyperlink>
      <w:r>
        <w:t xml:space="preserve"> дополнить пунктом 51 следующего содержания:</w:t>
      </w: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t>"51) предпринимательская деятельность по управлению многоквартирными домами</w:t>
      </w:r>
      <w:proofErr w:type="gramStart"/>
      <w:r>
        <w:t>.".</w:t>
      </w:r>
      <w:proofErr w:type="gramEnd"/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  <w:outlineLvl w:val="0"/>
      </w:pPr>
      <w:bookmarkStart w:id="8" w:name="Par256"/>
      <w:bookmarkEnd w:id="8"/>
      <w:r>
        <w:t>Статья 6</w:t>
      </w: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t>Признать утратившими силу:</w:t>
      </w: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proofErr w:type="gramStart"/>
      <w:r>
        <w:t xml:space="preserve">1) </w:t>
      </w:r>
      <w:hyperlink r:id="rId61" w:history="1">
        <w:r>
          <w:rPr>
            <w:color w:val="0000FF"/>
          </w:rPr>
          <w:t>пункты 21</w:t>
        </w:r>
      </w:hyperlink>
      <w:r>
        <w:t xml:space="preserve"> и </w:t>
      </w:r>
      <w:hyperlink r:id="rId62" w:history="1">
        <w:r>
          <w:rPr>
            <w:color w:val="0000FF"/>
          </w:rPr>
          <w:t>22 части 2 статьи 8</w:t>
        </w:r>
      </w:hyperlink>
      <w:r>
        <w:t xml:space="preserve"> Федерального закона от 26 декабря 2008 года </w:t>
      </w:r>
      <w:proofErr w:type="spellStart"/>
      <w:r>
        <w:t>N</w:t>
      </w:r>
      <w:proofErr w:type="spellEnd"/>
      <w:r>
        <w:t xml:space="preserve">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 (Собрание законодательства Российской Федерации, 2008, </w:t>
      </w:r>
      <w:proofErr w:type="spellStart"/>
      <w:r>
        <w:t>N</w:t>
      </w:r>
      <w:proofErr w:type="spellEnd"/>
      <w:r>
        <w:t xml:space="preserve"> 52, ст. 6249; 2011, </w:t>
      </w:r>
      <w:proofErr w:type="spellStart"/>
      <w:r>
        <w:t>N</w:t>
      </w:r>
      <w:proofErr w:type="spellEnd"/>
      <w:r>
        <w:t xml:space="preserve"> 23, ст. 3263);</w:t>
      </w:r>
      <w:proofErr w:type="gramEnd"/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proofErr w:type="gramStart"/>
      <w:r>
        <w:t xml:space="preserve">2) </w:t>
      </w:r>
      <w:hyperlink r:id="rId63" w:history="1">
        <w:r>
          <w:rPr>
            <w:color w:val="0000FF"/>
          </w:rPr>
          <w:t>подпункт "</w:t>
        </w:r>
        <w:proofErr w:type="spellStart"/>
        <w:r>
          <w:rPr>
            <w:color w:val="0000FF"/>
          </w:rPr>
          <w:t>з</w:t>
        </w:r>
        <w:proofErr w:type="spellEnd"/>
        <w:r>
          <w:rPr>
            <w:color w:val="0000FF"/>
          </w:rPr>
          <w:t>" пункта 25</w:t>
        </w:r>
      </w:hyperlink>
      <w:r>
        <w:t xml:space="preserve"> и </w:t>
      </w:r>
      <w:hyperlink r:id="rId64" w:history="1">
        <w:r>
          <w:rPr>
            <w:color w:val="0000FF"/>
          </w:rPr>
          <w:t>подпункты "б"</w:t>
        </w:r>
      </w:hyperlink>
      <w:r>
        <w:t xml:space="preserve"> и </w:t>
      </w:r>
      <w:hyperlink r:id="rId65" w:history="1">
        <w:r>
          <w:rPr>
            <w:color w:val="0000FF"/>
          </w:rPr>
          <w:t>"в" пункта 29 статьи 1</w:t>
        </w:r>
      </w:hyperlink>
      <w:r>
        <w:t xml:space="preserve"> и </w:t>
      </w:r>
      <w:hyperlink r:id="rId66" w:history="1">
        <w:r>
          <w:rPr>
            <w:color w:val="0000FF"/>
          </w:rPr>
          <w:t>пункт 2 статьи 6</w:t>
        </w:r>
      </w:hyperlink>
      <w:r>
        <w:t xml:space="preserve"> Федерального закона от 4 июня 2011 года </w:t>
      </w:r>
      <w:proofErr w:type="spellStart"/>
      <w:r>
        <w:t>N</w:t>
      </w:r>
      <w:proofErr w:type="spellEnd"/>
      <w:r>
        <w:t xml:space="preserve"> 123-ФЗ "О внесении изменений в Жилищный кодекс Российской Федерации и отдельные законодательные акты Российской Федерации" (Собрание законодательства Российской Федерации, 2011, </w:t>
      </w:r>
      <w:proofErr w:type="spellStart"/>
      <w:r>
        <w:t>N</w:t>
      </w:r>
      <w:proofErr w:type="spellEnd"/>
      <w:r>
        <w:t xml:space="preserve"> 23, ст. 3263).</w:t>
      </w:r>
      <w:proofErr w:type="gramEnd"/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  <w:outlineLvl w:val="0"/>
      </w:pPr>
      <w:bookmarkStart w:id="9" w:name="Par262"/>
      <w:bookmarkEnd w:id="9"/>
      <w:r>
        <w:t>Статья 7</w:t>
      </w: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t>1. Юридические лица, индивидуальные предприниматели, осуществляющие предпринимательскую деятельность по управлению многоквартирными домами, обязаны получить лицензию на ее осуществление до 1 мая 2015 года. После 1 мая 2015 года осуществление данной деятельности без лицензии не допускается.</w:t>
      </w: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t xml:space="preserve">2. </w:t>
      </w:r>
      <w:proofErr w:type="gramStart"/>
      <w:r>
        <w:t xml:space="preserve">До 1 мая 2015 года юридические лица, индивидуальные предприниматели, осуществляющие предпринимательскую деятельность по управлению многоквартирными домами, на дату обращения с заявлением о предоставлении лицензии должны соответствовать также лицензионному требованию, предусмотренному </w:t>
      </w:r>
      <w:hyperlink r:id="rId67" w:history="1">
        <w:r>
          <w:rPr>
            <w:color w:val="0000FF"/>
          </w:rPr>
          <w:t>пунктом 6 части 1 статьи 193</w:t>
        </w:r>
      </w:hyperlink>
      <w:r>
        <w:t xml:space="preserve"> Жилищного кодекса Российской Федерации (в редакции настоящего Федерального закона).</w:t>
      </w:r>
      <w:proofErr w:type="gramEnd"/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t xml:space="preserve">3. С 1 мая 2015 года информация, указанная в </w:t>
      </w:r>
      <w:hyperlink r:id="rId68" w:history="1">
        <w:r>
          <w:rPr>
            <w:color w:val="0000FF"/>
          </w:rPr>
          <w:t>статьях 195</w:t>
        </w:r>
      </w:hyperlink>
      <w:r>
        <w:t xml:space="preserve"> и </w:t>
      </w:r>
      <w:hyperlink r:id="rId69" w:history="1">
        <w:r>
          <w:rPr>
            <w:color w:val="0000FF"/>
          </w:rPr>
          <w:t>198</w:t>
        </w:r>
      </w:hyperlink>
      <w:r>
        <w:t xml:space="preserve"> Жилищного кодекса Российской Федерации (в редакции настоящего Федерального закона), подлежит размещению в определенной федеральным </w:t>
      </w:r>
      <w:hyperlink r:id="rId70" w:history="1">
        <w:r>
          <w:rPr>
            <w:color w:val="0000FF"/>
          </w:rPr>
          <w:t>законом</w:t>
        </w:r>
      </w:hyperlink>
      <w:r>
        <w:t xml:space="preserve"> государственной информационной системе жилищно-коммунального хозяйства.</w:t>
      </w: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t>4. В случае</w:t>
      </w:r>
      <w:proofErr w:type="gramStart"/>
      <w:r>
        <w:t>,</w:t>
      </w:r>
      <w:proofErr w:type="gramEnd"/>
      <w:r>
        <w:t xml:space="preserve"> если в срок до 1 апреля 2015 года юридическое лицо или индивидуальный предприниматель, осуществляющие предпринимательскую деятельность по управлению многоквартирными домами на день вступления в силу настоящего Федерального закона, не обратились в орган исполнительной власти субъекта Российской Федерации, осуществляющий региональный государственный жилищный надзор, с заявлением о предоставлении лицензии на осуществление данной деятельности либо такому юридическому лицу или такому индивидуальному предпринимателю отказано в ее выдаче, орган местного самоуправления в порядке, установленном </w:t>
      </w:r>
      <w:hyperlink r:id="rId71" w:history="1">
        <w:r>
          <w:rPr>
            <w:color w:val="0000FF"/>
          </w:rPr>
          <w:t>статьей 197</w:t>
        </w:r>
      </w:hyperlink>
      <w:r>
        <w:t xml:space="preserve"> Жилищного кодекса Российской Федерации (в редакции настоящего Федерального закона), обязан уведомить об этом собственников помещений в многоквартирном доме, предпринимательскую деятельность по управлению которым осуществляет такое лицо. </w:t>
      </w:r>
      <w:proofErr w:type="gramStart"/>
      <w:r>
        <w:t xml:space="preserve">В течение пятнадцати дней орган местного самоуправления также обязан созвать собрание собственников помещений в многоквартирном доме для решения вопроса о выборе способа управления, а в случае, если решение о выборе способа управления не принято и (или) не реализовано или данное собрание не проведено, обязан объявить о проведении открытого конкурса по отбору управляющей организации и провести этот конкурс в </w:t>
      </w:r>
      <w:hyperlink r:id="rId72" w:history="1">
        <w:r>
          <w:rPr>
            <w:color w:val="0000FF"/>
          </w:rPr>
          <w:t>порядке</w:t>
        </w:r>
      </w:hyperlink>
      <w:r>
        <w:t>, установленном</w:t>
      </w:r>
      <w:proofErr w:type="gramEnd"/>
      <w:r>
        <w:t xml:space="preserve"> Правительством Российской Федерации, в соответствии с </w:t>
      </w:r>
      <w:hyperlink r:id="rId73" w:history="1">
        <w:r>
          <w:rPr>
            <w:color w:val="0000FF"/>
          </w:rPr>
          <w:t>частью 4 статьи 161</w:t>
        </w:r>
      </w:hyperlink>
      <w:r>
        <w:t xml:space="preserve"> Жилищного кодекса Российской Федерации в течение одного месяца со дня объявления о проведении этого конкурса.</w:t>
      </w: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lastRenderedPageBreak/>
        <w:t xml:space="preserve">5. </w:t>
      </w:r>
      <w:proofErr w:type="gramStart"/>
      <w:r>
        <w:t>Собственники помещений в многоквартирном доме, количество квартир в котором более чем шестнадцать, в случае непосредственного управления таким домом в срок до 1 апреля 2015 года обязаны провести общее собрание собственников помещений в многоквартирном доме и принять решение о выборе иного способа управления.</w:t>
      </w:r>
      <w:proofErr w:type="gramEnd"/>
      <w:r>
        <w:t xml:space="preserve"> В случае</w:t>
      </w:r>
      <w:proofErr w:type="gramStart"/>
      <w:r>
        <w:t>,</w:t>
      </w:r>
      <w:proofErr w:type="gramEnd"/>
      <w:r>
        <w:t xml:space="preserve"> если указанное решение не принято и (или) не реализовано или данное собрание не проведено, орган местного самоуправления обязан объявить о проведении открытого конкурса по отбору управляющей организации и провести этот конкурс в </w:t>
      </w:r>
      <w:hyperlink r:id="rId74" w:history="1">
        <w:r>
          <w:rPr>
            <w:color w:val="0000FF"/>
          </w:rPr>
          <w:t>порядке</w:t>
        </w:r>
      </w:hyperlink>
      <w:r>
        <w:t xml:space="preserve">, установленном Правительством Российской Федерации, в соответствии с </w:t>
      </w:r>
      <w:hyperlink r:id="rId75" w:history="1">
        <w:r>
          <w:rPr>
            <w:color w:val="0000FF"/>
          </w:rPr>
          <w:t>частью 4 статьи 161</w:t>
        </w:r>
      </w:hyperlink>
      <w:r>
        <w:t xml:space="preserve"> Жилищного кодекса Российской Федерации в течение одного месяца со дня объявления о проведении этого конкурса.</w:t>
      </w: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t xml:space="preserve">6. В случае, если в срок до 1 апреля 2015 года юридическое лицо или индивидуальный предприниматель, осуществляющие предпринимательскую деятельность по управлению многоквартирными домами, на дату обращения с заявлением о предоставлении лицензии осуществляют данную деятельность и сведения о таких домах подлежат внесению в реестр лицензий субъекта Российской Федерации, собственники помещений в многоквартирном доме должны быть проинформированы об обращении с </w:t>
      </w:r>
      <w:proofErr w:type="gramStart"/>
      <w:r>
        <w:t>заявлением</w:t>
      </w:r>
      <w:proofErr w:type="gramEnd"/>
      <w:r>
        <w:t xml:space="preserve"> о предоставлении лицензии в порядке, установленном </w:t>
      </w:r>
      <w:hyperlink r:id="rId76" w:history="1">
        <w:r>
          <w:rPr>
            <w:color w:val="0000FF"/>
          </w:rPr>
          <w:t>статьей 197</w:t>
        </w:r>
      </w:hyperlink>
      <w:r>
        <w:t xml:space="preserve"> Жилищного кодекса Российской Федерации (в редакции настоящего Федерального закона). В течение одного месяца со дня информирования указанных собственников они вправе принять </w:t>
      </w:r>
      <w:proofErr w:type="gramStart"/>
      <w:r>
        <w:t>на общем собрании собственников помещений в таком доме решение о расторжении договора управления с соискателем</w:t>
      </w:r>
      <w:proofErr w:type="gramEnd"/>
      <w:r>
        <w:t xml:space="preserve"> лицензии и (или) выборе иного способа управления. </w:t>
      </w:r>
      <w:proofErr w:type="gramStart"/>
      <w:r>
        <w:t>В течение трех рабочих дней со дня проведения общего собрания собственников помещений в таком доме орган исполнительной власти субъекта Российской Федерации, осуществляющий региональный государственный жилищный надзор, должен быть уведомлен о принятом решении путем направления ему копии протокола общего собрания собственников помещений в таком доме заказным почтовым отправлением с уведомлением о вручении.</w:t>
      </w:r>
      <w:proofErr w:type="gramEnd"/>
      <w:r>
        <w:t xml:space="preserve"> В этом случае сведения о таком доме не вносятся в реестр лицензий субъекта Российской Федерации.</w:t>
      </w: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  <w:outlineLvl w:val="0"/>
      </w:pPr>
      <w:bookmarkStart w:id="10" w:name="Par271"/>
      <w:bookmarkEnd w:id="10"/>
      <w:r>
        <w:t>Статья 8</w:t>
      </w: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t>1. Настоящий Федеральный закон вступает в силу с 1 сентября 2014 года, за исключением положений, для которых настоящей статьей установлены иные сроки вступления их в силу.</w:t>
      </w: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bookmarkStart w:id="11" w:name="Par274"/>
      <w:bookmarkEnd w:id="11"/>
      <w:r>
        <w:t xml:space="preserve">2. </w:t>
      </w:r>
      <w:hyperlink w:anchor="Par71" w:history="1">
        <w:r>
          <w:rPr>
            <w:color w:val="0000FF"/>
          </w:rPr>
          <w:t>Подпункт "б" пункта 9 статьи 1</w:t>
        </w:r>
      </w:hyperlink>
      <w:r>
        <w:t xml:space="preserve"> и </w:t>
      </w:r>
      <w:hyperlink w:anchor="Par199" w:history="1">
        <w:r>
          <w:rPr>
            <w:color w:val="0000FF"/>
          </w:rPr>
          <w:t>статья 3</w:t>
        </w:r>
      </w:hyperlink>
      <w:r>
        <w:t xml:space="preserve"> настоящего Федерального закона вступают в силу с 1 января 2015 года.</w:t>
      </w: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t xml:space="preserve">3. </w:t>
      </w:r>
      <w:hyperlink w:anchor="Par45" w:history="1">
        <w:r>
          <w:rPr>
            <w:color w:val="0000FF"/>
          </w:rPr>
          <w:t>Подпункт "г" пункта 3</w:t>
        </w:r>
      </w:hyperlink>
      <w:r>
        <w:t xml:space="preserve"> и </w:t>
      </w:r>
      <w:hyperlink w:anchor="Par53" w:history="1">
        <w:r>
          <w:rPr>
            <w:color w:val="0000FF"/>
          </w:rPr>
          <w:t>подпункт "а" пункта 5 статьи 1</w:t>
        </w:r>
      </w:hyperlink>
      <w:r>
        <w:t xml:space="preserve"> настоящего Федерального закона вступают в силу с 1 мая 2015 года.</w:t>
      </w: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jc w:val="right"/>
      </w:pPr>
      <w:r>
        <w:t>Президент</w:t>
      </w: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jc w:val="right"/>
      </w:pPr>
      <w:r>
        <w:t>Российской Федерации</w:t>
      </w: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jc w:val="right"/>
      </w:pPr>
      <w:r>
        <w:t>В.ПУТИН</w:t>
      </w: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</w:pPr>
      <w:r>
        <w:t>Москва, Кремль</w:t>
      </w: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</w:pPr>
      <w:r>
        <w:t>21 июля 2014 года</w:t>
      </w: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</w:pPr>
      <w:proofErr w:type="spellStart"/>
      <w:r>
        <w:t>N</w:t>
      </w:r>
      <w:proofErr w:type="spellEnd"/>
      <w:r>
        <w:t xml:space="preserve"> 255-ФЗ</w:t>
      </w: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</w:p>
    <w:p w:rsidR="002F7F31" w:rsidRDefault="002F7F31">
      <w:pPr>
        <w:widowControl w:val="0"/>
        <w:autoSpaceDE w:val="0"/>
        <w:autoSpaceDN w:val="0"/>
        <w:adjustRightInd w:val="0"/>
        <w:spacing w:line="240" w:lineRule="auto"/>
        <w:ind w:firstLine="540"/>
      </w:pPr>
    </w:p>
    <w:p w:rsidR="002F7F31" w:rsidRDefault="002F7F31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rPr>
          <w:sz w:val="2"/>
          <w:szCs w:val="2"/>
        </w:rPr>
      </w:pPr>
    </w:p>
    <w:p w:rsidR="004D25E3" w:rsidRDefault="004D25E3"/>
    <w:sectPr w:rsidR="004D25E3" w:rsidSect="00295A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7F31"/>
    <w:rsid w:val="00001416"/>
    <w:rsid w:val="000019BC"/>
    <w:rsid w:val="000024D0"/>
    <w:rsid w:val="000040B5"/>
    <w:rsid w:val="00004FA4"/>
    <w:rsid w:val="00005307"/>
    <w:rsid w:val="000056FB"/>
    <w:rsid w:val="00005EE4"/>
    <w:rsid w:val="00011176"/>
    <w:rsid w:val="00011EA1"/>
    <w:rsid w:val="00012F37"/>
    <w:rsid w:val="00013709"/>
    <w:rsid w:val="00013C36"/>
    <w:rsid w:val="0001422B"/>
    <w:rsid w:val="000151DC"/>
    <w:rsid w:val="00015AC8"/>
    <w:rsid w:val="0001624E"/>
    <w:rsid w:val="00016FA2"/>
    <w:rsid w:val="000178E6"/>
    <w:rsid w:val="00017BD6"/>
    <w:rsid w:val="0002066F"/>
    <w:rsid w:val="000230B7"/>
    <w:rsid w:val="00023C07"/>
    <w:rsid w:val="0002539F"/>
    <w:rsid w:val="00025DD8"/>
    <w:rsid w:val="0002620B"/>
    <w:rsid w:val="000267F6"/>
    <w:rsid w:val="00030EE7"/>
    <w:rsid w:val="00031053"/>
    <w:rsid w:val="000312DD"/>
    <w:rsid w:val="000321BD"/>
    <w:rsid w:val="00032C65"/>
    <w:rsid w:val="000332BD"/>
    <w:rsid w:val="0003362D"/>
    <w:rsid w:val="00033850"/>
    <w:rsid w:val="0003399B"/>
    <w:rsid w:val="00033B96"/>
    <w:rsid w:val="00035F74"/>
    <w:rsid w:val="00036270"/>
    <w:rsid w:val="00037A7D"/>
    <w:rsid w:val="00040FCC"/>
    <w:rsid w:val="00042172"/>
    <w:rsid w:val="0004239B"/>
    <w:rsid w:val="0004283B"/>
    <w:rsid w:val="00043021"/>
    <w:rsid w:val="000442BE"/>
    <w:rsid w:val="000464F9"/>
    <w:rsid w:val="00046BA4"/>
    <w:rsid w:val="0005014C"/>
    <w:rsid w:val="000506FD"/>
    <w:rsid w:val="00050CDD"/>
    <w:rsid w:val="0005143A"/>
    <w:rsid w:val="00052E49"/>
    <w:rsid w:val="000539F0"/>
    <w:rsid w:val="00054A93"/>
    <w:rsid w:val="00055B9E"/>
    <w:rsid w:val="000571FD"/>
    <w:rsid w:val="00057AA2"/>
    <w:rsid w:val="000603C2"/>
    <w:rsid w:val="000606F7"/>
    <w:rsid w:val="000629C4"/>
    <w:rsid w:val="000639F7"/>
    <w:rsid w:val="00063C90"/>
    <w:rsid w:val="00063E2C"/>
    <w:rsid w:val="00064B7D"/>
    <w:rsid w:val="000652E5"/>
    <w:rsid w:val="00065A6C"/>
    <w:rsid w:val="00065C7E"/>
    <w:rsid w:val="00065D58"/>
    <w:rsid w:val="0006683A"/>
    <w:rsid w:val="00066D2C"/>
    <w:rsid w:val="00066D7A"/>
    <w:rsid w:val="00070C91"/>
    <w:rsid w:val="0007217F"/>
    <w:rsid w:val="00072B19"/>
    <w:rsid w:val="000737F1"/>
    <w:rsid w:val="000760B0"/>
    <w:rsid w:val="00076C22"/>
    <w:rsid w:val="00080E8F"/>
    <w:rsid w:val="00082290"/>
    <w:rsid w:val="00082A25"/>
    <w:rsid w:val="000836DC"/>
    <w:rsid w:val="000836EA"/>
    <w:rsid w:val="00083C32"/>
    <w:rsid w:val="00083D39"/>
    <w:rsid w:val="00085198"/>
    <w:rsid w:val="00086972"/>
    <w:rsid w:val="00086F48"/>
    <w:rsid w:val="00087C06"/>
    <w:rsid w:val="000900AF"/>
    <w:rsid w:val="0009087B"/>
    <w:rsid w:val="000911BA"/>
    <w:rsid w:val="0009239E"/>
    <w:rsid w:val="0009384B"/>
    <w:rsid w:val="0009491E"/>
    <w:rsid w:val="00095164"/>
    <w:rsid w:val="000968CD"/>
    <w:rsid w:val="000972B4"/>
    <w:rsid w:val="00097FF6"/>
    <w:rsid w:val="000A083B"/>
    <w:rsid w:val="000A1A93"/>
    <w:rsid w:val="000A1BD9"/>
    <w:rsid w:val="000A1CF1"/>
    <w:rsid w:val="000A284F"/>
    <w:rsid w:val="000A2B3F"/>
    <w:rsid w:val="000A32A6"/>
    <w:rsid w:val="000A345B"/>
    <w:rsid w:val="000A392D"/>
    <w:rsid w:val="000A60FB"/>
    <w:rsid w:val="000A794A"/>
    <w:rsid w:val="000B1348"/>
    <w:rsid w:val="000B1849"/>
    <w:rsid w:val="000B2072"/>
    <w:rsid w:val="000B37E7"/>
    <w:rsid w:val="000B3DB1"/>
    <w:rsid w:val="000B3E6F"/>
    <w:rsid w:val="000B43D7"/>
    <w:rsid w:val="000B5D91"/>
    <w:rsid w:val="000B71CA"/>
    <w:rsid w:val="000B723C"/>
    <w:rsid w:val="000C22A4"/>
    <w:rsid w:val="000C3A2F"/>
    <w:rsid w:val="000C4305"/>
    <w:rsid w:val="000C43D6"/>
    <w:rsid w:val="000C5C5C"/>
    <w:rsid w:val="000C636A"/>
    <w:rsid w:val="000C6AE1"/>
    <w:rsid w:val="000C6F0E"/>
    <w:rsid w:val="000C7C04"/>
    <w:rsid w:val="000C7C2B"/>
    <w:rsid w:val="000D0965"/>
    <w:rsid w:val="000D18B1"/>
    <w:rsid w:val="000D18FD"/>
    <w:rsid w:val="000D2611"/>
    <w:rsid w:val="000D305E"/>
    <w:rsid w:val="000D381D"/>
    <w:rsid w:val="000D3B91"/>
    <w:rsid w:val="000D4957"/>
    <w:rsid w:val="000D624C"/>
    <w:rsid w:val="000D693C"/>
    <w:rsid w:val="000D6B30"/>
    <w:rsid w:val="000D79A3"/>
    <w:rsid w:val="000E01F4"/>
    <w:rsid w:val="000E0AB3"/>
    <w:rsid w:val="000E0D55"/>
    <w:rsid w:val="000E11C9"/>
    <w:rsid w:val="000E1333"/>
    <w:rsid w:val="000E216F"/>
    <w:rsid w:val="000E2A23"/>
    <w:rsid w:val="000E35EB"/>
    <w:rsid w:val="000E750E"/>
    <w:rsid w:val="000F0C12"/>
    <w:rsid w:val="000F1B4C"/>
    <w:rsid w:val="000F2AE9"/>
    <w:rsid w:val="000F3D52"/>
    <w:rsid w:val="000F63AF"/>
    <w:rsid w:val="000F663D"/>
    <w:rsid w:val="000F6DEB"/>
    <w:rsid w:val="0010226A"/>
    <w:rsid w:val="00102859"/>
    <w:rsid w:val="001043F5"/>
    <w:rsid w:val="00106F05"/>
    <w:rsid w:val="00110082"/>
    <w:rsid w:val="00110CEA"/>
    <w:rsid w:val="00112F06"/>
    <w:rsid w:val="0011401F"/>
    <w:rsid w:val="0011718C"/>
    <w:rsid w:val="001209D2"/>
    <w:rsid w:val="00122824"/>
    <w:rsid w:val="00122D7E"/>
    <w:rsid w:val="00123508"/>
    <w:rsid w:val="00124308"/>
    <w:rsid w:val="0012443D"/>
    <w:rsid w:val="00124976"/>
    <w:rsid w:val="001249EF"/>
    <w:rsid w:val="00126251"/>
    <w:rsid w:val="0013156E"/>
    <w:rsid w:val="001318CD"/>
    <w:rsid w:val="00131F03"/>
    <w:rsid w:val="001350D0"/>
    <w:rsid w:val="00141ABB"/>
    <w:rsid w:val="00141B42"/>
    <w:rsid w:val="00142A41"/>
    <w:rsid w:val="0014472A"/>
    <w:rsid w:val="00145EA0"/>
    <w:rsid w:val="001463C4"/>
    <w:rsid w:val="001465B4"/>
    <w:rsid w:val="00147407"/>
    <w:rsid w:val="00150314"/>
    <w:rsid w:val="00150555"/>
    <w:rsid w:val="00152DE5"/>
    <w:rsid w:val="00155AF6"/>
    <w:rsid w:val="0015715A"/>
    <w:rsid w:val="0016101D"/>
    <w:rsid w:val="001619EA"/>
    <w:rsid w:val="00161F05"/>
    <w:rsid w:val="00165746"/>
    <w:rsid w:val="00165875"/>
    <w:rsid w:val="00165C1E"/>
    <w:rsid w:val="00166044"/>
    <w:rsid w:val="00166D48"/>
    <w:rsid w:val="00167059"/>
    <w:rsid w:val="0016751E"/>
    <w:rsid w:val="00167A00"/>
    <w:rsid w:val="00171DE8"/>
    <w:rsid w:val="00171E4D"/>
    <w:rsid w:val="001720CA"/>
    <w:rsid w:val="001724A2"/>
    <w:rsid w:val="00173826"/>
    <w:rsid w:val="0017607C"/>
    <w:rsid w:val="00176DBD"/>
    <w:rsid w:val="001770C1"/>
    <w:rsid w:val="0018070A"/>
    <w:rsid w:val="00181863"/>
    <w:rsid w:val="001838FD"/>
    <w:rsid w:val="0018452E"/>
    <w:rsid w:val="001848D7"/>
    <w:rsid w:val="001862DF"/>
    <w:rsid w:val="001873E1"/>
    <w:rsid w:val="001911E4"/>
    <w:rsid w:val="00191CE0"/>
    <w:rsid w:val="001927C2"/>
    <w:rsid w:val="00192EEC"/>
    <w:rsid w:val="00194CC6"/>
    <w:rsid w:val="00195A83"/>
    <w:rsid w:val="00196F47"/>
    <w:rsid w:val="00197BC6"/>
    <w:rsid w:val="00197DAD"/>
    <w:rsid w:val="001A0A44"/>
    <w:rsid w:val="001A1451"/>
    <w:rsid w:val="001A379D"/>
    <w:rsid w:val="001A3F88"/>
    <w:rsid w:val="001A4AC4"/>
    <w:rsid w:val="001A67BB"/>
    <w:rsid w:val="001B000D"/>
    <w:rsid w:val="001B0390"/>
    <w:rsid w:val="001B173A"/>
    <w:rsid w:val="001B22C0"/>
    <w:rsid w:val="001B3ADA"/>
    <w:rsid w:val="001B40FB"/>
    <w:rsid w:val="001B4260"/>
    <w:rsid w:val="001B44D9"/>
    <w:rsid w:val="001B57D3"/>
    <w:rsid w:val="001B6341"/>
    <w:rsid w:val="001B65A2"/>
    <w:rsid w:val="001B65B6"/>
    <w:rsid w:val="001B7C75"/>
    <w:rsid w:val="001C04A2"/>
    <w:rsid w:val="001C0768"/>
    <w:rsid w:val="001C14EE"/>
    <w:rsid w:val="001C18DC"/>
    <w:rsid w:val="001C2780"/>
    <w:rsid w:val="001C3587"/>
    <w:rsid w:val="001C39F1"/>
    <w:rsid w:val="001C3EEB"/>
    <w:rsid w:val="001C47E8"/>
    <w:rsid w:val="001C4B23"/>
    <w:rsid w:val="001C6202"/>
    <w:rsid w:val="001D02D9"/>
    <w:rsid w:val="001D180F"/>
    <w:rsid w:val="001D31B0"/>
    <w:rsid w:val="001D3477"/>
    <w:rsid w:val="001D42D1"/>
    <w:rsid w:val="001D53E5"/>
    <w:rsid w:val="001D5C37"/>
    <w:rsid w:val="001D7338"/>
    <w:rsid w:val="001D7542"/>
    <w:rsid w:val="001E030D"/>
    <w:rsid w:val="001E18E7"/>
    <w:rsid w:val="001E253B"/>
    <w:rsid w:val="001E3161"/>
    <w:rsid w:val="001E3900"/>
    <w:rsid w:val="001E4D31"/>
    <w:rsid w:val="001E50CB"/>
    <w:rsid w:val="001E5822"/>
    <w:rsid w:val="001E6967"/>
    <w:rsid w:val="001E7EAB"/>
    <w:rsid w:val="001F12FC"/>
    <w:rsid w:val="001F1845"/>
    <w:rsid w:val="001F2FC3"/>
    <w:rsid w:val="001F55D5"/>
    <w:rsid w:val="001F56C6"/>
    <w:rsid w:val="001F6175"/>
    <w:rsid w:val="001F6A4D"/>
    <w:rsid w:val="001F70A1"/>
    <w:rsid w:val="001F7675"/>
    <w:rsid w:val="002005BC"/>
    <w:rsid w:val="0020118B"/>
    <w:rsid w:val="00201902"/>
    <w:rsid w:val="002030F1"/>
    <w:rsid w:val="00204AB0"/>
    <w:rsid w:val="00204BC6"/>
    <w:rsid w:val="00205DBA"/>
    <w:rsid w:val="00205FAB"/>
    <w:rsid w:val="00206CF2"/>
    <w:rsid w:val="002104D9"/>
    <w:rsid w:val="00210E76"/>
    <w:rsid w:val="0021136C"/>
    <w:rsid w:val="00212996"/>
    <w:rsid w:val="00212EBA"/>
    <w:rsid w:val="00213168"/>
    <w:rsid w:val="00213DDB"/>
    <w:rsid w:val="00213F6C"/>
    <w:rsid w:val="00213FD3"/>
    <w:rsid w:val="002163D8"/>
    <w:rsid w:val="002169A0"/>
    <w:rsid w:val="002174BE"/>
    <w:rsid w:val="00217F97"/>
    <w:rsid w:val="002206E7"/>
    <w:rsid w:val="00221256"/>
    <w:rsid w:val="00221EFF"/>
    <w:rsid w:val="00222DA1"/>
    <w:rsid w:val="00222DBA"/>
    <w:rsid w:val="002231B2"/>
    <w:rsid w:val="002231F5"/>
    <w:rsid w:val="00223B80"/>
    <w:rsid w:val="002255BA"/>
    <w:rsid w:val="00226A37"/>
    <w:rsid w:val="00226BDC"/>
    <w:rsid w:val="00226C58"/>
    <w:rsid w:val="0022797F"/>
    <w:rsid w:val="00227B0D"/>
    <w:rsid w:val="00230A47"/>
    <w:rsid w:val="0023294B"/>
    <w:rsid w:val="002338EB"/>
    <w:rsid w:val="002349A0"/>
    <w:rsid w:val="00234D02"/>
    <w:rsid w:val="00234DD7"/>
    <w:rsid w:val="00236817"/>
    <w:rsid w:val="00236B0F"/>
    <w:rsid w:val="00237030"/>
    <w:rsid w:val="002405EA"/>
    <w:rsid w:val="00240836"/>
    <w:rsid w:val="0024248A"/>
    <w:rsid w:val="002435C7"/>
    <w:rsid w:val="00244E12"/>
    <w:rsid w:val="00245EF4"/>
    <w:rsid w:val="00250C0D"/>
    <w:rsid w:val="0025234B"/>
    <w:rsid w:val="00252429"/>
    <w:rsid w:val="00253BC0"/>
    <w:rsid w:val="00254017"/>
    <w:rsid w:val="002543C6"/>
    <w:rsid w:val="002553B2"/>
    <w:rsid w:val="00255630"/>
    <w:rsid w:val="0025581E"/>
    <w:rsid w:val="00256F44"/>
    <w:rsid w:val="0025726E"/>
    <w:rsid w:val="00260EC6"/>
    <w:rsid w:val="00261D41"/>
    <w:rsid w:val="00265C8B"/>
    <w:rsid w:val="00266A3F"/>
    <w:rsid w:val="00266EF3"/>
    <w:rsid w:val="00276579"/>
    <w:rsid w:val="00277217"/>
    <w:rsid w:val="00280833"/>
    <w:rsid w:val="00280E55"/>
    <w:rsid w:val="002830CD"/>
    <w:rsid w:val="002832B8"/>
    <w:rsid w:val="002837DF"/>
    <w:rsid w:val="00285A38"/>
    <w:rsid w:val="00285EB9"/>
    <w:rsid w:val="0028612E"/>
    <w:rsid w:val="00286346"/>
    <w:rsid w:val="0029016A"/>
    <w:rsid w:val="0029077F"/>
    <w:rsid w:val="00291635"/>
    <w:rsid w:val="00294AA8"/>
    <w:rsid w:val="00295F40"/>
    <w:rsid w:val="00297517"/>
    <w:rsid w:val="002A0360"/>
    <w:rsid w:val="002A18B5"/>
    <w:rsid w:val="002A4C9D"/>
    <w:rsid w:val="002A4F4D"/>
    <w:rsid w:val="002A55DA"/>
    <w:rsid w:val="002A6A83"/>
    <w:rsid w:val="002A7809"/>
    <w:rsid w:val="002A7D31"/>
    <w:rsid w:val="002A7D92"/>
    <w:rsid w:val="002B195F"/>
    <w:rsid w:val="002C0372"/>
    <w:rsid w:val="002C121A"/>
    <w:rsid w:val="002C14AB"/>
    <w:rsid w:val="002C54B5"/>
    <w:rsid w:val="002C6151"/>
    <w:rsid w:val="002C6562"/>
    <w:rsid w:val="002D0375"/>
    <w:rsid w:val="002D1898"/>
    <w:rsid w:val="002D45FD"/>
    <w:rsid w:val="002D4F1B"/>
    <w:rsid w:val="002E0A9E"/>
    <w:rsid w:val="002E0B8C"/>
    <w:rsid w:val="002E0F83"/>
    <w:rsid w:val="002E2E8C"/>
    <w:rsid w:val="002E3E8B"/>
    <w:rsid w:val="002E3F4D"/>
    <w:rsid w:val="002E45F6"/>
    <w:rsid w:val="002E4C61"/>
    <w:rsid w:val="002E563A"/>
    <w:rsid w:val="002E5C43"/>
    <w:rsid w:val="002E71BD"/>
    <w:rsid w:val="002E739B"/>
    <w:rsid w:val="002F299A"/>
    <w:rsid w:val="002F7F31"/>
    <w:rsid w:val="003001EF"/>
    <w:rsid w:val="0030045A"/>
    <w:rsid w:val="0030135B"/>
    <w:rsid w:val="00303532"/>
    <w:rsid w:val="003035A3"/>
    <w:rsid w:val="00303C0E"/>
    <w:rsid w:val="003042E1"/>
    <w:rsid w:val="00304801"/>
    <w:rsid w:val="003049F8"/>
    <w:rsid w:val="00304D3F"/>
    <w:rsid w:val="0030503E"/>
    <w:rsid w:val="00306A73"/>
    <w:rsid w:val="00310A6C"/>
    <w:rsid w:val="00311D74"/>
    <w:rsid w:val="00311FB4"/>
    <w:rsid w:val="00312A72"/>
    <w:rsid w:val="00313555"/>
    <w:rsid w:val="00313FD8"/>
    <w:rsid w:val="00316C34"/>
    <w:rsid w:val="00320531"/>
    <w:rsid w:val="00321A1A"/>
    <w:rsid w:val="00321F9C"/>
    <w:rsid w:val="003238A9"/>
    <w:rsid w:val="00324163"/>
    <w:rsid w:val="00324351"/>
    <w:rsid w:val="003249DC"/>
    <w:rsid w:val="00325015"/>
    <w:rsid w:val="00325DB3"/>
    <w:rsid w:val="003260C2"/>
    <w:rsid w:val="0032731C"/>
    <w:rsid w:val="00327BEB"/>
    <w:rsid w:val="00331209"/>
    <w:rsid w:val="003322DB"/>
    <w:rsid w:val="00332E05"/>
    <w:rsid w:val="00333183"/>
    <w:rsid w:val="00333B3D"/>
    <w:rsid w:val="00334F22"/>
    <w:rsid w:val="00335112"/>
    <w:rsid w:val="00335815"/>
    <w:rsid w:val="00335B18"/>
    <w:rsid w:val="00336E4F"/>
    <w:rsid w:val="003401D0"/>
    <w:rsid w:val="00340395"/>
    <w:rsid w:val="00340E92"/>
    <w:rsid w:val="00340F6C"/>
    <w:rsid w:val="0034134E"/>
    <w:rsid w:val="00342165"/>
    <w:rsid w:val="003421B9"/>
    <w:rsid w:val="0034260B"/>
    <w:rsid w:val="00342857"/>
    <w:rsid w:val="003430C3"/>
    <w:rsid w:val="003435E2"/>
    <w:rsid w:val="00344D1A"/>
    <w:rsid w:val="00347B2E"/>
    <w:rsid w:val="00347D6A"/>
    <w:rsid w:val="0035145F"/>
    <w:rsid w:val="0035156E"/>
    <w:rsid w:val="003516B5"/>
    <w:rsid w:val="00352C94"/>
    <w:rsid w:val="00354DC4"/>
    <w:rsid w:val="00354EAA"/>
    <w:rsid w:val="00355D6F"/>
    <w:rsid w:val="003561C8"/>
    <w:rsid w:val="003562C8"/>
    <w:rsid w:val="003621AF"/>
    <w:rsid w:val="00362333"/>
    <w:rsid w:val="00362489"/>
    <w:rsid w:val="00363097"/>
    <w:rsid w:val="00363427"/>
    <w:rsid w:val="003654D7"/>
    <w:rsid w:val="00365DDA"/>
    <w:rsid w:val="003669E5"/>
    <w:rsid w:val="00366FDF"/>
    <w:rsid w:val="00367EFA"/>
    <w:rsid w:val="00372EEE"/>
    <w:rsid w:val="00373A29"/>
    <w:rsid w:val="00373B99"/>
    <w:rsid w:val="00374758"/>
    <w:rsid w:val="00374C61"/>
    <w:rsid w:val="00374D2C"/>
    <w:rsid w:val="0037697B"/>
    <w:rsid w:val="00377375"/>
    <w:rsid w:val="0037742C"/>
    <w:rsid w:val="00381CFE"/>
    <w:rsid w:val="003826CD"/>
    <w:rsid w:val="00383650"/>
    <w:rsid w:val="00383898"/>
    <w:rsid w:val="003854EC"/>
    <w:rsid w:val="0038575F"/>
    <w:rsid w:val="0038586A"/>
    <w:rsid w:val="003865BA"/>
    <w:rsid w:val="0038706C"/>
    <w:rsid w:val="003874A5"/>
    <w:rsid w:val="00387F3F"/>
    <w:rsid w:val="00390EAF"/>
    <w:rsid w:val="0039178D"/>
    <w:rsid w:val="00391997"/>
    <w:rsid w:val="00392594"/>
    <w:rsid w:val="003925F9"/>
    <w:rsid w:val="00396F97"/>
    <w:rsid w:val="003977EC"/>
    <w:rsid w:val="00397E14"/>
    <w:rsid w:val="003A08D5"/>
    <w:rsid w:val="003A099E"/>
    <w:rsid w:val="003A09C7"/>
    <w:rsid w:val="003A0A04"/>
    <w:rsid w:val="003A1324"/>
    <w:rsid w:val="003A14F3"/>
    <w:rsid w:val="003A18A1"/>
    <w:rsid w:val="003A393F"/>
    <w:rsid w:val="003A6536"/>
    <w:rsid w:val="003A7BCC"/>
    <w:rsid w:val="003B1A0C"/>
    <w:rsid w:val="003B387E"/>
    <w:rsid w:val="003B548B"/>
    <w:rsid w:val="003B5E31"/>
    <w:rsid w:val="003B5E94"/>
    <w:rsid w:val="003C1422"/>
    <w:rsid w:val="003C1926"/>
    <w:rsid w:val="003C23A6"/>
    <w:rsid w:val="003C3A5D"/>
    <w:rsid w:val="003C3E34"/>
    <w:rsid w:val="003C49B9"/>
    <w:rsid w:val="003C520D"/>
    <w:rsid w:val="003C5DBD"/>
    <w:rsid w:val="003C6594"/>
    <w:rsid w:val="003C6DF9"/>
    <w:rsid w:val="003C6F30"/>
    <w:rsid w:val="003D02E1"/>
    <w:rsid w:val="003D13CE"/>
    <w:rsid w:val="003D1C98"/>
    <w:rsid w:val="003D2496"/>
    <w:rsid w:val="003D37A9"/>
    <w:rsid w:val="003D3C0F"/>
    <w:rsid w:val="003D3FB1"/>
    <w:rsid w:val="003D42B4"/>
    <w:rsid w:val="003D463A"/>
    <w:rsid w:val="003D478C"/>
    <w:rsid w:val="003D5EF5"/>
    <w:rsid w:val="003D75EF"/>
    <w:rsid w:val="003E1443"/>
    <w:rsid w:val="003E4093"/>
    <w:rsid w:val="003E4803"/>
    <w:rsid w:val="003E52AB"/>
    <w:rsid w:val="003E548E"/>
    <w:rsid w:val="003E5C4E"/>
    <w:rsid w:val="003E6563"/>
    <w:rsid w:val="003E67BD"/>
    <w:rsid w:val="003E7019"/>
    <w:rsid w:val="003E7495"/>
    <w:rsid w:val="003E788F"/>
    <w:rsid w:val="003F1108"/>
    <w:rsid w:val="003F1B72"/>
    <w:rsid w:val="003F2E85"/>
    <w:rsid w:val="003F4D19"/>
    <w:rsid w:val="003F4F8B"/>
    <w:rsid w:val="003F530F"/>
    <w:rsid w:val="003F6851"/>
    <w:rsid w:val="004002D5"/>
    <w:rsid w:val="00400789"/>
    <w:rsid w:val="00400E5C"/>
    <w:rsid w:val="00400F31"/>
    <w:rsid w:val="00401465"/>
    <w:rsid w:val="00401800"/>
    <w:rsid w:val="00402C1B"/>
    <w:rsid w:val="004038A5"/>
    <w:rsid w:val="004057E1"/>
    <w:rsid w:val="00405C00"/>
    <w:rsid w:val="0040754F"/>
    <w:rsid w:val="004076D5"/>
    <w:rsid w:val="00407710"/>
    <w:rsid w:val="00407A48"/>
    <w:rsid w:val="0041037B"/>
    <w:rsid w:val="00413376"/>
    <w:rsid w:val="004134CC"/>
    <w:rsid w:val="00413B63"/>
    <w:rsid w:val="0041486F"/>
    <w:rsid w:val="004154E5"/>
    <w:rsid w:val="00416950"/>
    <w:rsid w:val="00416A30"/>
    <w:rsid w:val="00416FE0"/>
    <w:rsid w:val="00417828"/>
    <w:rsid w:val="00417B67"/>
    <w:rsid w:val="00417BA8"/>
    <w:rsid w:val="00420407"/>
    <w:rsid w:val="00420F9C"/>
    <w:rsid w:val="0042181D"/>
    <w:rsid w:val="00421AEB"/>
    <w:rsid w:val="00422AEC"/>
    <w:rsid w:val="00423989"/>
    <w:rsid w:val="00427631"/>
    <w:rsid w:val="004276E7"/>
    <w:rsid w:val="004302CE"/>
    <w:rsid w:val="00431A15"/>
    <w:rsid w:val="00432243"/>
    <w:rsid w:val="00432B73"/>
    <w:rsid w:val="00432CCF"/>
    <w:rsid w:val="0043315A"/>
    <w:rsid w:val="004332A4"/>
    <w:rsid w:val="004342E1"/>
    <w:rsid w:val="004347AC"/>
    <w:rsid w:val="00434CBA"/>
    <w:rsid w:val="0043659C"/>
    <w:rsid w:val="00437529"/>
    <w:rsid w:val="0043771B"/>
    <w:rsid w:val="00437C7A"/>
    <w:rsid w:val="00440A6A"/>
    <w:rsid w:val="004415C6"/>
    <w:rsid w:val="00441998"/>
    <w:rsid w:val="004428D0"/>
    <w:rsid w:val="004454EB"/>
    <w:rsid w:val="0044770F"/>
    <w:rsid w:val="00447C99"/>
    <w:rsid w:val="0045150C"/>
    <w:rsid w:val="00451CDD"/>
    <w:rsid w:val="00452536"/>
    <w:rsid w:val="00452959"/>
    <w:rsid w:val="00454B62"/>
    <w:rsid w:val="00454C32"/>
    <w:rsid w:val="0045648F"/>
    <w:rsid w:val="0045752D"/>
    <w:rsid w:val="00457852"/>
    <w:rsid w:val="00457B2B"/>
    <w:rsid w:val="00460436"/>
    <w:rsid w:val="004605EE"/>
    <w:rsid w:val="00460D26"/>
    <w:rsid w:val="00461AC4"/>
    <w:rsid w:val="004621DD"/>
    <w:rsid w:val="0046222F"/>
    <w:rsid w:val="004639F0"/>
    <w:rsid w:val="00464DCC"/>
    <w:rsid w:val="00465373"/>
    <w:rsid w:val="00465D59"/>
    <w:rsid w:val="00466670"/>
    <w:rsid w:val="00467225"/>
    <w:rsid w:val="0046743A"/>
    <w:rsid w:val="00470805"/>
    <w:rsid w:val="00470B47"/>
    <w:rsid w:val="00471014"/>
    <w:rsid w:val="00471C65"/>
    <w:rsid w:val="004746A5"/>
    <w:rsid w:val="00475412"/>
    <w:rsid w:val="004766B4"/>
    <w:rsid w:val="00476F25"/>
    <w:rsid w:val="004801C0"/>
    <w:rsid w:val="00480395"/>
    <w:rsid w:val="00480429"/>
    <w:rsid w:val="00480A1B"/>
    <w:rsid w:val="00480BCE"/>
    <w:rsid w:val="0048131D"/>
    <w:rsid w:val="004819C4"/>
    <w:rsid w:val="0048233D"/>
    <w:rsid w:val="004831DE"/>
    <w:rsid w:val="00483CE3"/>
    <w:rsid w:val="004842D7"/>
    <w:rsid w:val="00484FB8"/>
    <w:rsid w:val="00486DC8"/>
    <w:rsid w:val="00491C3D"/>
    <w:rsid w:val="0049216F"/>
    <w:rsid w:val="00492275"/>
    <w:rsid w:val="00493900"/>
    <w:rsid w:val="00495713"/>
    <w:rsid w:val="00495F2B"/>
    <w:rsid w:val="004969B6"/>
    <w:rsid w:val="00497BFE"/>
    <w:rsid w:val="00497FE5"/>
    <w:rsid w:val="004A04A8"/>
    <w:rsid w:val="004A1CD0"/>
    <w:rsid w:val="004A2E78"/>
    <w:rsid w:val="004A57EE"/>
    <w:rsid w:val="004A5C8C"/>
    <w:rsid w:val="004A63E8"/>
    <w:rsid w:val="004A6659"/>
    <w:rsid w:val="004A688A"/>
    <w:rsid w:val="004A6D69"/>
    <w:rsid w:val="004A78C5"/>
    <w:rsid w:val="004A7C91"/>
    <w:rsid w:val="004A7D89"/>
    <w:rsid w:val="004B0361"/>
    <w:rsid w:val="004B0397"/>
    <w:rsid w:val="004B0467"/>
    <w:rsid w:val="004B202A"/>
    <w:rsid w:val="004B29B7"/>
    <w:rsid w:val="004B3600"/>
    <w:rsid w:val="004B397D"/>
    <w:rsid w:val="004B4AC2"/>
    <w:rsid w:val="004B6866"/>
    <w:rsid w:val="004B7B08"/>
    <w:rsid w:val="004C3BDD"/>
    <w:rsid w:val="004C5186"/>
    <w:rsid w:val="004C55C0"/>
    <w:rsid w:val="004D0373"/>
    <w:rsid w:val="004D03D1"/>
    <w:rsid w:val="004D0413"/>
    <w:rsid w:val="004D079B"/>
    <w:rsid w:val="004D0E5D"/>
    <w:rsid w:val="004D11EC"/>
    <w:rsid w:val="004D25E3"/>
    <w:rsid w:val="004D28C9"/>
    <w:rsid w:val="004D30B0"/>
    <w:rsid w:val="004D34AC"/>
    <w:rsid w:val="004D3F19"/>
    <w:rsid w:val="004D5D3B"/>
    <w:rsid w:val="004D6545"/>
    <w:rsid w:val="004D6776"/>
    <w:rsid w:val="004D6F93"/>
    <w:rsid w:val="004D7F6B"/>
    <w:rsid w:val="004E154A"/>
    <w:rsid w:val="004E20A5"/>
    <w:rsid w:val="004E2363"/>
    <w:rsid w:val="004E29F7"/>
    <w:rsid w:val="004E398C"/>
    <w:rsid w:val="004E3E41"/>
    <w:rsid w:val="004E3F6F"/>
    <w:rsid w:val="004E4D61"/>
    <w:rsid w:val="004E5DFB"/>
    <w:rsid w:val="004E62E9"/>
    <w:rsid w:val="004F0212"/>
    <w:rsid w:val="004F14F6"/>
    <w:rsid w:val="004F1B9B"/>
    <w:rsid w:val="004F1BAD"/>
    <w:rsid w:val="004F21CD"/>
    <w:rsid w:val="004F346B"/>
    <w:rsid w:val="004F35B9"/>
    <w:rsid w:val="004F3643"/>
    <w:rsid w:val="004F4F00"/>
    <w:rsid w:val="004F532D"/>
    <w:rsid w:val="004F5579"/>
    <w:rsid w:val="004F55EF"/>
    <w:rsid w:val="004F58B2"/>
    <w:rsid w:val="004F5F80"/>
    <w:rsid w:val="004F6E2C"/>
    <w:rsid w:val="004F73AA"/>
    <w:rsid w:val="004F73E1"/>
    <w:rsid w:val="004F7496"/>
    <w:rsid w:val="004F76DD"/>
    <w:rsid w:val="004F7848"/>
    <w:rsid w:val="004F7C90"/>
    <w:rsid w:val="005004E0"/>
    <w:rsid w:val="00501C69"/>
    <w:rsid w:val="00502DC7"/>
    <w:rsid w:val="00503612"/>
    <w:rsid w:val="005069C7"/>
    <w:rsid w:val="00506E0D"/>
    <w:rsid w:val="005072E5"/>
    <w:rsid w:val="00511267"/>
    <w:rsid w:val="00512016"/>
    <w:rsid w:val="00512152"/>
    <w:rsid w:val="00512937"/>
    <w:rsid w:val="005142C2"/>
    <w:rsid w:val="0051657E"/>
    <w:rsid w:val="00516BC3"/>
    <w:rsid w:val="00517431"/>
    <w:rsid w:val="00517970"/>
    <w:rsid w:val="00517C9E"/>
    <w:rsid w:val="00520100"/>
    <w:rsid w:val="00520AD6"/>
    <w:rsid w:val="0052169E"/>
    <w:rsid w:val="005225E4"/>
    <w:rsid w:val="00523760"/>
    <w:rsid w:val="00523772"/>
    <w:rsid w:val="005248A2"/>
    <w:rsid w:val="00524CAC"/>
    <w:rsid w:val="0052580F"/>
    <w:rsid w:val="00525A3E"/>
    <w:rsid w:val="005267F3"/>
    <w:rsid w:val="005268B7"/>
    <w:rsid w:val="00527C12"/>
    <w:rsid w:val="005305D5"/>
    <w:rsid w:val="00530BFE"/>
    <w:rsid w:val="00532E8D"/>
    <w:rsid w:val="005333F5"/>
    <w:rsid w:val="00534CDE"/>
    <w:rsid w:val="00534E40"/>
    <w:rsid w:val="00535E59"/>
    <w:rsid w:val="00536DDF"/>
    <w:rsid w:val="00537565"/>
    <w:rsid w:val="005410CF"/>
    <w:rsid w:val="00541CD9"/>
    <w:rsid w:val="005437C2"/>
    <w:rsid w:val="00543F3B"/>
    <w:rsid w:val="005455AA"/>
    <w:rsid w:val="005455C8"/>
    <w:rsid w:val="005469C0"/>
    <w:rsid w:val="00547609"/>
    <w:rsid w:val="005519A9"/>
    <w:rsid w:val="00552A5C"/>
    <w:rsid w:val="00552DF9"/>
    <w:rsid w:val="00552E76"/>
    <w:rsid w:val="005531E3"/>
    <w:rsid w:val="00553B59"/>
    <w:rsid w:val="00553EA8"/>
    <w:rsid w:val="005548EC"/>
    <w:rsid w:val="00554D8A"/>
    <w:rsid w:val="005560A5"/>
    <w:rsid w:val="00557E5A"/>
    <w:rsid w:val="00561639"/>
    <w:rsid w:val="00561697"/>
    <w:rsid w:val="00562CDA"/>
    <w:rsid w:val="00565BAA"/>
    <w:rsid w:val="00565C55"/>
    <w:rsid w:val="00565D3B"/>
    <w:rsid w:val="00566947"/>
    <w:rsid w:val="00570F0D"/>
    <w:rsid w:val="00572449"/>
    <w:rsid w:val="00572D7C"/>
    <w:rsid w:val="00573C5D"/>
    <w:rsid w:val="005742D8"/>
    <w:rsid w:val="005745CA"/>
    <w:rsid w:val="005753CC"/>
    <w:rsid w:val="00575B5C"/>
    <w:rsid w:val="00577D04"/>
    <w:rsid w:val="00580DF7"/>
    <w:rsid w:val="00580EC1"/>
    <w:rsid w:val="0058288E"/>
    <w:rsid w:val="00582B8E"/>
    <w:rsid w:val="00583D7D"/>
    <w:rsid w:val="00584A5D"/>
    <w:rsid w:val="00586725"/>
    <w:rsid w:val="00587092"/>
    <w:rsid w:val="00590029"/>
    <w:rsid w:val="00590545"/>
    <w:rsid w:val="00590746"/>
    <w:rsid w:val="0059114A"/>
    <w:rsid w:val="0059135D"/>
    <w:rsid w:val="00592E75"/>
    <w:rsid w:val="00592F47"/>
    <w:rsid w:val="00593DAF"/>
    <w:rsid w:val="00594994"/>
    <w:rsid w:val="00594BDE"/>
    <w:rsid w:val="00595041"/>
    <w:rsid w:val="0059674E"/>
    <w:rsid w:val="00597EDB"/>
    <w:rsid w:val="005A0733"/>
    <w:rsid w:val="005A1824"/>
    <w:rsid w:val="005A2A30"/>
    <w:rsid w:val="005A322C"/>
    <w:rsid w:val="005A3485"/>
    <w:rsid w:val="005A36FF"/>
    <w:rsid w:val="005A3EF4"/>
    <w:rsid w:val="005A4C73"/>
    <w:rsid w:val="005A6F30"/>
    <w:rsid w:val="005A7215"/>
    <w:rsid w:val="005B1398"/>
    <w:rsid w:val="005B3944"/>
    <w:rsid w:val="005B46A4"/>
    <w:rsid w:val="005B55C5"/>
    <w:rsid w:val="005B639E"/>
    <w:rsid w:val="005B7FE9"/>
    <w:rsid w:val="005C6D1D"/>
    <w:rsid w:val="005C6D2C"/>
    <w:rsid w:val="005C6EAC"/>
    <w:rsid w:val="005C6FA3"/>
    <w:rsid w:val="005C70D5"/>
    <w:rsid w:val="005D0F81"/>
    <w:rsid w:val="005D17B4"/>
    <w:rsid w:val="005D25D0"/>
    <w:rsid w:val="005D34DC"/>
    <w:rsid w:val="005D3B5B"/>
    <w:rsid w:val="005D50FA"/>
    <w:rsid w:val="005D6D03"/>
    <w:rsid w:val="005D7055"/>
    <w:rsid w:val="005D76AB"/>
    <w:rsid w:val="005E0309"/>
    <w:rsid w:val="005E1C4E"/>
    <w:rsid w:val="005E2629"/>
    <w:rsid w:val="005E277A"/>
    <w:rsid w:val="005E4413"/>
    <w:rsid w:val="005E5DF6"/>
    <w:rsid w:val="005E70FE"/>
    <w:rsid w:val="005E781F"/>
    <w:rsid w:val="005F030B"/>
    <w:rsid w:val="005F0CD4"/>
    <w:rsid w:val="005F0D6E"/>
    <w:rsid w:val="005F20C2"/>
    <w:rsid w:val="005F380E"/>
    <w:rsid w:val="005F4B2E"/>
    <w:rsid w:val="005F4C95"/>
    <w:rsid w:val="005F5A3E"/>
    <w:rsid w:val="005F5B90"/>
    <w:rsid w:val="005F615E"/>
    <w:rsid w:val="00600CB9"/>
    <w:rsid w:val="00601788"/>
    <w:rsid w:val="00601D3A"/>
    <w:rsid w:val="00602119"/>
    <w:rsid w:val="00603998"/>
    <w:rsid w:val="006048E0"/>
    <w:rsid w:val="006050EC"/>
    <w:rsid w:val="0060614D"/>
    <w:rsid w:val="006063E2"/>
    <w:rsid w:val="00606E35"/>
    <w:rsid w:val="00611F68"/>
    <w:rsid w:val="0061212E"/>
    <w:rsid w:val="006133E8"/>
    <w:rsid w:val="00613926"/>
    <w:rsid w:val="006140FF"/>
    <w:rsid w:val="00615478"/>
    <w:rsid w:val="00615F17"/>
    <w:rsid w:val="00616533"/>
    <w:rsid w:val="00617F51"/>
    <w:rsid w:val="0062054F"/>
    <w:rsid w:val="006206E8"/>
    <w:rsid w:val="00621983"/>
    <w:rsid w:val="0062247E"/>
    <w:rsid w:val="00622B9C"/>
    <w:rsid w:val="00622F65"/>
    <w:rsid w:val="00624519"/>
    <w:rsid w:val="006245E2"/>
    <w:rsid w:val="00626C42"/>
    <w:rsid w:val="006272F2"/>
    <w:rsid w:val="00627923"/>
    <w:rsid w:val="00627D80"/>
    <w:rsid w:val="006302AC"/>
    <w:rsid w:val="0063242F"/>
    <w:rsid w:val="00634A6E"/>
    <w:rsid w:val="00637013"/>
    <w:rsid w:val="00637494"/>
    <w:rsid w:val="006405B4"/>
    <w:rsid w:val="0064268F"/>
    <w:rsid w:val="00642F8E"/>
    <w:rsid w:val="006439E5"/>
    <w:rsid w:val="00643CED"/>
    <w:rsid w:val="00644A4B"/>
    <w:rsid w:val="006452E2"/>
    <w:rsid w:val="00650745"/>
    <w:rsid w:val="00651242"/>
    <w:rsid w:val="006517C3"/>
    <w:rsid w:val="00653A83"/>
    <w:rsid w:val="00653CE4"/>
    <w:rsid w:val="00654A27"/>
    <w:rsid w:val="00655C39"/>
    <w:rsid w:val="00660372"/>
    <w:rsid w:val="00660AA9"/>
    <w:rsid w:val="0066116B"/>
    <w:rsid w:val="00662B3D"/>
    <w:rsid w:val="00663FB5"/>
    <w:rsid w:val="0066474A"/>
    <w:rsid w:val="00665BDC"/>
    <w:rsid w:val="00665C89"/>
    <w:rsid w:val="006663E6"/>
    <w:rsid w:val="006668E9"/>
    <w:rsid w:val="006670A8"/>
    <w:rsid w:val="00667C69"/>
    <w:rsid w:val="00670C57"/>
    <w:rsid w:val="00670F4F"/>
    <w:rsid w:val="00670FDC"/>
    <w:rsid w:val="006713C3"/>
    <w:rsid w:val="00672958"/>
    <w:rsid w:val="00676059"/>
    <w:rsid w:val="00676069"/>
    <w:rsid w:val="0067606E"/>
    <w:rsid w:val="006765B7"/>
    <w:rsid w:val="006774D0"/>
    <w:rsid w:val="00681E6D"/>
    <w:rsid w:val="00682C8E"/>
    <w:rsid w:val="0068330E"/>
    <w:rsid w:val="00683752"/>
    <w:rsid w:val="00684F35"/>
    <w:rsid w:val="0068546E"/>
    <w:rsid w:val="006876EB"/>
    <w:rsid w:val="00690044"/>
    <w:rsid w:val="00690D35"/>
    <w:rsid w:val="00693F4F"/>
    <w:rsid w:val="006944E9"/>
    <w:rsid w:val="0069487C"/>
    <w:rsid w:val="00694D31"/>
    <w:rsid w:val="00696DB9"/>
    <w:rsid w:val="006A0521"/>
    <w:rsid w:val="006A1A81"/>
    <w:rsid w:val="006A59FD"/>
    <w:rsid w:val="006A6883"/>
    <w:rsid w:val="006A6F59"/>
    <w:rsid w:val="006A7427"/>
    <w:rsid w:val="006A7F77"/>
    <w:rsid w:val="006B020F"/>
    <w:rsid w:val="006B0644"/>
    <w:rsid w:val="006B067D"/>
    <w:rsid w:val="006B0ACA"/>
    <w:rsid w:val="006B0E53"/>
    <w:rsid w:val="006B140C"/>
    <w:rsid w:val="006B2E06"/>
    <w:rsid w:val="006B4130"/>
    <w:rsid w:val="006B4DA3"/>
    <w:rsid w:val="006B4E59"/>
    <w:rsid w:val="006B6087"/>
    <w:rsid w:val="006B6349"/>
    <w:rsid w:val="006B6641"/>
    <w:rsid w:val="006B712E"/>
    <w:rsid w:val="006B73E5"/>
    <w:rsid w:val="006C0615"/>
    <w:rsid w:val="006C1679"/>
    <w:rsid w:val="006C1728"/>
    <w:rsid w:val="006C25D8"/>
    <w:rsid w:val="006C5355"/>
    <w:rsid w:val="006C5519"/>
    <w:rsid w:val="006C6B50"/>
    <w:rsid w:val="006C6FBB"/>
    <w:rsid w:val="006D004F"/>
    <w:rsid w:val="006D1537"/>
    <w:rsid w:val="006D28F3"/>
    <w:rsid w:val="006D3A08"/>
    <w:rsid w:val="006D540B"/>
    <w:rsid w:val="006D55B5"/>
    <w:rsid w:val="006D568A"/>
    <w:rsid w:val="006D598C"/>
    <w:rsid w:val="006D60B5"/>
    <w:rsid w:val="006D610E"/>
    <w:rsid w:val="006E0C5F"/>
    <w:rsid w:val="006E16F5"/>
    <w:rsid w:val="006E23D2"/>
    <w:rsid w:val="006E2D8D"/>
    <w:rsid w:val="006E39D3"/>
    <w:rsid w:val="006E3A04"/>
    <w:rsid w:val="006E4309"/>
    <w:rsid w:val="006E5357"/>
    <w:rsid w:val="006E7637"/>
    <w:rsid w:val="006F03B1"/>
    <w:rsid w:val="006F2AAA"/>
    <w:rsid w:val="006F2BD7"/>
    <w:rsid w:val="006F3E60"/>
    <w:rsid w:val="006F48D7"/>
    <w:rsid w:val="006F7C73"/>
    <w:rsid w:val="006F7D60"/>
    <w:rsid w:val="007001F8"/>
    <w:rsid w:val="00700BF0"/>
    <w:rsid w:val="00702173"/>
    <w:rsid w:val="00702C31"/>
    <w:rsid w:val="00703213"/>
    <w:rsid w:val="007032D3"/>
    <w:rsid w:val="007033AE"/>
    <w:rsid w:val="00704B84"/>
    <w:rsid w:val="00705E21"/>
    <w:rsid w:val="00705F4A"/>
    <w:rsid w:val="007060EF"/>
    <w:rsid w:val="007072A0"/>
    <w:rsid w:val="00707C72"/>
    <w:rsid w:val="0071063F"/>
    <w:rsid w:val="007117A6"/>
    <w:rsid w:val="00711F26"/>
    <w:rsid w:val="00713939"/>
    <w:rsid w:val="007147E4"/>
    <w:rsid w:val="00714805"/>
    <w:rsid w:val="007148B4"/>
    <w:rsid w:val="0071502E"/>
    <w:rsid w:val="00715445"/>
    <w:rsid w:val="0071596E"/>
    <w:rsid w:val="00715E7C"/>
    <w:rsid w:val="00720739"/>
    <w:rsid w:val="007214D8"/>
    <w:rsid w:val="007216EE"/>
    <w:rsid w:val="00722A20"/>
    <w:rsid w:val="00722DAD"/>
    <w:rsid w:val="00723386"/>
    <w:rsid w:val="00725ED8"/>
    <w:rsid w:val="0072607B"/>
    <w:rsid w:val="00726A9C"/>
    <w:rsid w:val="00726C72"/>
    <w:rsid w:val="00726E86"/>
    <w:rsid w:val="00727280"/>
    <w:rsid w:val="00727C6B"/>
    <w:rsid w:val="00730207"/>
    <w:rsid w:val="007303DF"/>
    <w:rsid w:val="007315B1"/>
    <w:rsid w:val="00732204"/>
    <w:rsid w:val="00732F73"/>
    <w:rsid w:val="00732FC9"/>
    <w:rsid w:val="00734C85"/>
    <w:rsid w:val="0073596B"/>
    <w:rsid w:val="007361F9"/>
    <w:rsid w:val="007363BB"/>
    <w:rsid w:val="00736BFF"/>
    <w:rsid w:val="007376FE"/>
    <w:rsid w:val="00740AFE"/>
    <w:rsid w:val="00740C04"/>
    <w:rsid w:val="00740DFC"/>
    <w:rsid w:val="00741558"/>
    <w:rsid w:val="0074167C"/>
    <w:rsid w:val="00741896"/>
    <w:rsid w:val="007419D5"/>
    <w:rsid w:val="00745CFC"/>
    <w:rsid w:val="007475BE"/>
    <w:rsid w:val="00747C98"/>
    <w:rsid w:val="007504F5"/>
    <w:rsid w:val="00752F40"/>
    <w:rsid w:val="00753DCA"/>
    <w:rsid w:val="0075515E"/>
    <w:rsid w:val="00755ADE"/>
    <w:rsid w:val="00755AE2"/>
    <w:rsid w:val="00755F28"/>
    <w:rsid w:val="0075681B"/>
    <w:rsid w:val="0075762B"/>
    <w:rsid w:val="00760863"/>
    <w:rsid w:val="00760C96"/>
    <w:rsid w:val="00761D0D"/>
    <w:rsid w:val="00764213"/>
    <w:rsid w:val="007653DD"/>
    <w:rsid w:val="00767C45"/>
    <w:rsid w:val="00767CDF"/>
    <w:rsid w:val="00770D8F"/>
    <w:rsid w:val="00771925"/>
    <w:rsid w:val="00773036"/>
    <w:rsid w:val="00775C24"/>
    <w:rsid w:val="00776ED9"/>
    <w:rsid w:val="00777E31"/>
    <w:rsid w:val="00781682"/>
    <w:rsid w:val="007816F6"/>
    <w:rsid w:val="00782852"/>
    <w:rsid w:val="0078393C"/>
    <w:rsid w:val="007841CF"/>
    <w:rsid w:val="00785CDF"/>
    <w:rsid w:val="00785E22"/>
    <w:rsid w:val="00785E4A"/>
    <w:rsid w:val="0078743C"/>
    <w:rsid w:val="00791C79"/>
    <w:rsid w:val="00793445"/>
    <w:rsid w:val="0079489B"/>
    <w:rsid w:val="00794902"/>
    <w:rsid w:val="0079526B"/>
    <w:rsid w:val="007954E8"/>
    <w:rsid w:val="007958D6"/>
    <w:rsid w:val="00795ED5"/>
    <w:rsid w:val="0079660F"/>
    <w:rsid w:val="00796757"/>
    <w:rsid w:val="00796DD2"/>
    <w:rsid w:val="007976F9"/>
    <w:rsid w:val="007A052E"/>
    <w:rsid w:val="007A14D4"/>
    <w:rsid w:val="007A14E9"/>
    <w:rsid w:val="007A3750"/>
    <w:rsid w:val="007A48A6"/>
    <w:rsid w:val="007A5E51"/>
    <w:rsid w:val="007A6289"/>
    <w:rsid w:val="007A6BA4"/>
    <w:rsid w:val="007B05EA"/>
    <w:rsid w:val="007B0F1A"/>
    <w:rsid w:val="007B1E49"/>
    <w:rsid w:val="007B3251"/>
    <w:rsid w:val="007B3685"/>
    <w:rsid w:val="007B3E72"/>
    <w:rsid w:val="007B5BCC"/>
    <w:rsid w:val="007C0057"/>
    <w:rsid w:val="007C0C68"/>
    <w:rsid w:val="007C161C"/>
    <w:rsid w:val="007C1AB5"/>
    <w:rsid w:val="007C3A9D"/>
    <w:rsid w:val="007C3EA5"/>
    <w:rsid w:val="007C63FD"/>
    <w:rsid w:val="007C6543"/>
    <w:rsid w:val="007C7C02"/>
    <w:rsid w:val="007D0A3E"/>
    <w:rsid w:val="007D0ABA"/>
    <w:rsid w:val="007D105B"/>
    <w:rsid w:val="007D133D"/>
    <w:rsid w:val="007D1A93"/>
    <w:rsid w:val="007D2873"/>
    <w:rsid w:val="007D428B"/>
    <w:rsid w:val="007D4952"/>
    <w:rsid w:val="007D4BAA"/>
    <w:rsid w:val="007D5BE0"/>
    <w:rsid w:val="007D6C01"/>
    <w:rsid w:val="007D770C"/>
    <w:rsid w:val="007E05F5"/>
    <w:rsid w:val="007E19FF"/>
    <w:rsid w:val="007E1CA5"/>
    <w:rsid w:val="007E355C"/>
    <w:rsid w:val="007E4B9B"/>
    <w:rsid w:val="007E5BCC"/>
    <w:rsid w:val="007E6363"/>
    <w:rsid w:val="007E67B1"/>
    <w:rsid w:val="007F24BF"/>
    <w:rsid w:val="007F3678"/>
    <w:rsid w:val="007F5569"/>
    <w:rsid w:val="008003B1"/>
    <w:rsid w:val="008017C4"/>
    <w:rsid w:val="00802AF6"/>
    <w:rsid w:val="008034EB"/>
    <w:rsid w:val="0080466C"/>
    <w:rsid w:val="00804784"/>
    <w:rsid w:val="00805663"/>
    <w:rsid w:val="00805B1C"/>
    <w:rsid w:val="00806249"/>
    <w:rsid w:val="008072EF"/>
    <w:rsid w:val="0080737B"/>
    <w:rsid w:val="00810E1C"/>
    <w:rsid w:val="00811905"/>
    <w:rsid w:val="00813134"/>
    <w:rsid w:val="008146CC"/>
    <w:rsid w:val="0081520A"/>
    <w:rsid w:val="00816749"/>
    <w:rsid w:val="00816C46"/>
    <w:rsid w:val="00817B80"/>
    <w:rsid w:val="00817D35"/>
    <w:rsid w:val="00820A00"/>
    <w:rsid w:val="00821364"/>
    <w:rsid w:val="00821A3D"/>
    <w:rsid w:val="0082499B"/>
    <w:rsid w:val="00824FF3"/>
    <w:rsid w:val="00825248"/>
    <w:rsid w:val="008256FE"/>
    <w:rsid w:val="00825B2D"/>
    <w:rsid w:val="00825D3F"/>
    <w:rsid w:val="00826791"/>
    <w:rsid w:val="0083116B"/>
    <w:rsid w:val="0083239E"/>
    <w:rsid w:val="00833785"/>
    <w:rsid w:val="008341F3"/>
    <w:rsid w:val="00834556"/>
    <w:rsid w:val="0083652D"/>
    <w:rsid w:val="0083652F"/>
    <w:rsid w:val="0083753C"/>
    <w:rsid w:val="0084026F"/>
    <w:rsid w:val="0084088B"/>
    <w:rsid w:val="00841FC6"/>
    <w:rsid w:val="00842241"/>
    <w:rsid w:val="008430F3"/>
    <w:rsid w:val="008444CB"/>
    <w:rsid w:val="0084602D"/>
    <w:rsid w:val="008467A1"/>
    <w:rsid w:val="00847163"/>
    <w:rsid w:val="00850B98"/>
    <w:rsid w:val="00850F3B"/>
    <w:rsid w:val="00851725"/>
    <w:rsid w:val="00851A11"/>
    <w:rsid w:val="00851DC6"/>
    <w:rsid w:val="0085500D"/>
    <w:rsid w:val="008559CA"/>
    <w:rsid w:val="008567CB"/>
    <w:rsid w:val="00857D1B"/>
    <w:rsid w:val="0086035E"/>
    <w:rsid w:val="008608B6"/>
    <w:rsid w:val="00860CF9"/>
    <w:rsid w:val="00863580"/>
    <w:rsid w:val="00864BB4"/>
    <w:rsid w:val="00864F9B"/>
    <w:rsid w:val="00866C74"/>
    <w:rsid w:val="00866F52"/>
    <w:rsid w:val="00867897"/>
    <w:rsid w:val="00867EE2"/>
    <w:rsid w:val="0087022D"/>
    <w:rsid w:val="00870AFB"/>
    <w:rsid w:val="00871084"/>
    <w:rsid w:val="00871775"/>
    <w:rsid w:val="00872F92"/>
    <w:rsid w:val="00873638"/>
    <w:rsid w:val="00874605"/>
    <w:rsid w:val="00874AB6"/>
    <w:rsid w:val="00875655"/>
    <w:rsid w:val="00877312"/>
    <w:rsid w:val="00877F51"/>
    <w:rsid w:val="00880307"/>
    <w:rsid w:val="00880430"/>
    <w:rsid w:val="008804F1"/>
    <w:rsid w:val="008807B8"/>
    <w:rsid w:val="00882119"/>
    <w:rsid w:val="00882245"/>
    <w:rsid w:val="008829F0"/>
    <w:rsid w:val="00883ABF"/>
    <w:rsid w:val="008845CA"/>
    <w:rsid w:val="0088567F"/>
    <w:rsid w:val="008863EB"/>
    <w:rsid w:val="00890CCC"/>
    <w:rsid w:val="008915D6"/>
    <w:rsid w:val="008923D2"/>
    <w:rsid w:val="00892A0A"/>
    <w:rsid w:val="00892D8F"/>
    <w:rsid w:val="008933C5"/>
    <w:rsid w:val="00894EFA"/>
    <w:rsid w:val="00895B35"/>
    <w:rsid w:val="00895F5A"/>
    <w:rsid w:val="00897220"/>
    <w:rsid w:val="0089739C"/>
    <w:rsid w:val="008973C4"/>
    <w:rsid w:val="00897452"/>
    <w:rsid w:val="00897712"/>
    <w:rsid w:val="00897C7D"/>
    <w:rsid w:val="008A14D4"/>
    <w:rsid w:val="008A1C23"/>
    <w:rsid w:val="008A1E15"/>
    <w:rsid w:val="008A2C36"/>
    <w:rsid w:val="008A3712"/>
    <w:rsid w:val="008A3AA6"/>
    <w:rsid w:val="008A4E89"/>
    <w:rsid w:val="008A5761"/>
    <w:rsid w:val="008B110D"/>
    <w:rsid w:val="008B1825"/>
    <w:rsid w:val="008B3667"/>
    <w:rsid w:val="008B5415"/>
    <w:rsid w:val="008B5CD1"/>
    <w:rsid w:val="008B6C9D"/>
    <w:rsid w:val="008B6FAB"/>
    <w:rsid w:val="008B782E"/>
    <w:rsid w:val="008C07CF"/>
    <w:rsid w:val="008C07EA"/>
    <w:rsid w:val="008C1299"/>
    <w:rsid w:val="008C1A3B"/>
    <w:rsid w:val="008C1A6D"/>
    <w:rsid w:val="008C5366"/>
    <w:rsid w:val="008C651E"/>
    <w:rsid w:val="008C742F"/>
    <w:rsid w:val="008D0050"/>
    <w:rsid w:val="008D0898"/>
    <w:rsid w:val="008D0924"/>
    <w:rsid w:val="008D0CC9"/>
    <w:rsid w:val="008D2195"/>
    <w:rsid w:val="008D2A3A"/>
    <w:rsid w:val="008D2FC2"/>
    <w:rsid w:val="008D401F"/>
    <w:rsid w:val="008D73BE"/>
    <w:rsid w:val="008E1D21"/>
    <w:rsid w:val="008E24B5"/>
    <w:rsid w:val="008E2DFB"/>
    <w:rsid w:val="008E3AF8"/>
    <w:rsid w:val="008E477E"/>
    <w:rsid w:val="008E54DA"/>
    <w:rsid w:val="008E6420"/>
    <w:rsid w:val="008E746D"/>
    <w:rsid w:val="008F24B6"/>
    <w:rsid w:val="008F3FBE"/>
    <w:rsid w:val="008F40B2"/>
    <w:rsid w:val="008F67FE"/>
    <w:rsid w:val="008F6B6D"/>
    <w:rsid w:val="008F7266"/>
    <w:rsid w:val="0090217A"/>
    <w:rsid w:val="009023F2"/>
    <w:rsid w:val="00902AD2"/>
    <w:rsid w:val="009033FD"/>
    <w:rsid w:val="00904E79"/>
    <w:rsid w:val="00904EB6"/>
    <w:rsid w:val="00905705"/>
    <w:rsid w:val="00907C6B"/>
    <w:rsid w:val="009100A7"/>
    <w:rsid w:val="0091202B"/>
    <w:rsid w:val="00913C63"/>
    <w:rsid w:val="00913E52"/>
    <w:rsid w:val="00914875"/>
    <w:rsid w:val="00914D1C"/>
    <w:rsid w:val="009153D7"/>
    <w:rsid w:val="00915C30"/>
    <w:rsid w:val="009161A7"/>
    <w:rsid w:val="00916561"/>
    <w:rsid w:val="00916960"/>
    <w:rsid w:val="00920850"/>
    <w:rsid w:val="00920D61"/>
    <w:rsid w:val="00921799"/>
    <w:rsid w:val="00925A68"/>
    <w:rsid w:val="00925DBA"/>
    <w:rsid w:val="00925FE4"/>
    <w:rsid w:val="00926A09"/>
    <w:rsid w:val="00926BFA"/>
    <w:rsid w:val="00926DA4"/>
    <w:rsid w:val="009317DA"/>
    <w:rsid w:val="00931DA0"/>
    <w:rsid w:val="009330D3"/>
    <w:rsid w:val="00933121"/>
    <w:rsid w:val="009353A1"/>
    <w:rsid w:val="00937729"/>
    <w:rsid w:val="0093774B"/>
    <w:rsid w:val="00937A2F"/>
    <w:rsid w:val="00942B11"/>
    <w:rsid w:val="00943083"/>
    <w:rsid w:val="00945B22"/>
    <w:rsid w:val="009466AA"/>
    <w:rsid w:val="00947B39"/>
    <w:rsid w:val="00950367"/>
    <w:rsid w:val="00950A56"/>
    <w:rsid w:val="00950C66"/>
    <w:rsid w:val="00950CDB"/>
    <w:rsid w:val="00951312"/>
    <w:rsid w:val="00952079"/>
    <w:rsid w:val="0095271D"/>
    <w:rsid w:val="0095305C"/>
    <w:rsid w:val="0095352F"/>
    <w:rsid w:val="0095384B"/>
    <w:rsid w:val="00953E7D"/>
    <w:rsid w:val="0095476B"/>
    <w:rsid w:val="009547AA"/>
    <w:rsid w:val="00954BD1"/>
    <w:rsid w:val="00955326"/>
    <w:rsid w:val="0095559D"/>
    <w:rsid w:val="009556ED"/>
    <w:rsid w:val="0095638B"/>
    <w:rsid w:val="009565E6"/>
    <w:rsid w:val="00956BDC"/>
    <w:rsid w:val="00957795"/>
    <w:rsid w:val="00960120"/>
    <w:rsid w:val="00960326"/>
    <w:rsid w:val="00960389"/>
    <w:rsid w:val="00960B32"/>
    <w:rsid w:val="00963014"/>
    <w:rsid w:val="00963265"/>
    <w:rsid w:val="009636CC"/>
    <w:rsid w:val="009639F7"/>
    <w:rsid w:val="009640AA"/>
    <w:rsid w:val="009645C4"/>
    <w:rsid w:val="009668A1"/>
    <w:rsid w:val="0097053A"/>
    <w:rsid w:val="009706F4"/>
    <w:rsid w:val="009713B0"/>
    <w:rsid w:val="009714A4"/>
    <w:rsid w:val="00972218"/>
    <w:rsid w:val="009733C2"/>
    <w:rsid w:val="009747B0"/>
    <w:rsid w:val="00975061"/>
    <w:rsid w:val="00976072"/>
    <w:rsid w:val="00977141"/>
    <w:rsid w:val="00977FC1"/>
    <w:rsid w:val="00980B5B"/>
    <w:rsid w:val="00982705"/>
    <w:rsid w:val="00982755"/>
    <w:rsid w:val="00982AB8"/>
    <w:rsid w:val="00983E0C"/>
    <w:rsid w:val="00990411"/>
    <w:rsid w:val="009945CA"/>
    <w:rsid w:val="009951AF"/>
    <w:rsid w:val="00995A5E"/>
    <w:rsid w:val="00997973"/>
    <w:rsid w:val="00997A5F"/>
    <w:rsid w:val="009A0A78"/>
    <w:rsid w:val="009A1C2F"/>
    <w:rsid w:val="009A2D8E"/>
    <w:rsid w:val="009A4D15"/>
    <w:rsid w:val="009A50B4"/>
    <w:rsid w:val="009A5E42"/>
    <w:rsid w:val="009A5FD9"/>
    <w:rsid w:val="009A6803"/>
    <w:rsid w:val="009B2305"/>
    <w:rsid w:val="009B3759"/>
    <w:rsid w:val="009B38B2"/>
    <w:rsid w:val="009B4002"/>
    <w:rsid w:val="009B5790"/>
    <w:rsid w:val="009B6831"/>
    <w:rsid w:val="009B6B3F"/>
    <w:rsid w:val="009B6FE1"/>
    <w:rsid w:val="009C070D"/>
    <w:rsid w:val="009C0F8B"/>
    <w:rsid w:val="009C1541"/>
    <w:rsid w:val="009C19EF"/>
    <w:rsid w:val="009C220C"/>
    <w:rsid w:val="009C25F6"/>
    <w:rsid w:val="009C4043"/>
    <w:rsid w:val="009C5966"/>
    <w:rsid w:val="009C770B"/>
    <w:rsid w:val="009D1157"/>
    <w:rsid w:val="009D2391"/>
    <w:rsid w:val="009D2DC4"/>
    <w:rsid w:val="009D4074"/>
    <w:rsid w:val="009D44EC"/>
    <w:rsid w:val="009D4EE6"/>
    <w:rsid w:val="009D5C6A"/>
    <w:rsid w:val="009D5FCF"/>
    <w:rsid w:val="009D7F21"/>
    <w:rsid w:val="009E352D"/>
    <w:rsid w:val="009E3A4A"/>
    <w:rsid w:val="009E3E1F"/>
    <w:rsid w:val="009E541C"/>
    <w:rsid w:val="009E55D7"/>
    <w:rsid w:val="009E57BE"/>
    <w:rsid w:val="009E5F37"/>
    <w:rsid w:val="009E603A"/>
    <w:rsid w:val="009E6AB2"/>
    <w:rsid w:val="009E6B1D"/>
    <w:rsid w:val="009E6C35"/>
    <w:rsid w:val="009E7E0D"/>
    <w:rsid w:val="009F08C5"/>
    <w:rsid w:val="009F2436"/>
    <w:rsid w:val="009F2821"/>
    <w:rsid w:val="009F342E"/>
    <w:rsid w:val="009F3489"/>
    <w:rsid w:val="009F46DE"/>
    <w:rsid w:val="009F4E42"/>
    <w:rsid w:val="009F6A62"/>
    <w:rsid w:val="00A0190F"/>
    <w:rsid w:val="00A01945"/>
    <w:rsid w:val="00A01C0C"/>
    <w:rsid w:val="00A031E4"/>
    <w:rsid w:val="00A04872"/>
    <w:rsid w:val="00A059ED"/>
    <w:rsid w:val="00A05EF7"/>
    <w:rsid w:val="00A0681D"/>
    <w:rsid w:val="00A07116"/>
    <w:rsid w:val="00A103B4"/>
    <w:rsid w:val="00A10B23"/>
    <w:rsid w:val="00A119D7"/>
    <w:rsid w:val="00A1242A"/>
    <w:rsid w:val="00A125C9"/>
    <w:rsid w:val="00A12A81"/>
    <w:rsid w:val="00A159F2"/>
    <w:rsid w:val="00A15E21"/>
    <w:rsid w:val="00A177A7"/>
    <w:rsid w:val="00A17E12"/>
    <w:rsid w:val="00A20EE7"/>
    <w:rsid w:val="00A2133F"/>
    <w:rsid w:val="00A21CD8"/>
    <w:rsid w:val="00A24C47"/>
    <w:rsid w:val="00A25C41"/>
    <w:rsid w:val="00A27A0A"/>
    <w:rsid w:val="00A302E8"/>
    <w:rsid w:val="00A3099E"/>
    <w:rsid w:val="00A31DEC"/>
    <w:rsid w:val="00A32347"/>
    <w:rsid w:val="00A33929"/>
    <w:rsid w:val="00A33EEA"/>
    <w:rsid w:val="00A357E4"/>
    <w:rsid w:val="00A359C3"/>
    <w:rsid w:val="00A35A48"/>
    <w:rsid w:val="00A3681E"/>
    <w:rsid w:val="00A3774B"/>
    <w:rsid w:val="00A377BE"/>
    <w:rsid w:val="00A40004"/>
    <w:rsid w:val="00A40B5E"/>
    <w:rsid w:val="00A4167F"/>
    <w:rsid w:val="00A41871"/>
    <w:rsid w:val="00A41B28"/>
    <w:rsid w:val="00A41F94"/>
    <w:rsid w:val="00A41FA9"/>
    <w:rsid w:val="00A423B6"/>
    <w:rsid w:val="00A42EFF"/>
    <w:rsid w:val="00A45A5E"/>
    <w:rsid w:val="00A46401"/>
    <w:rsid w:val="00A47FD4"/>
    <w:rsid w:val="00A500F1"/>
    <w:rsid w:val="00A50F7F"/>
    <w:rsid w:val="00A5161B"/>
    <w:rsid w:val="00A51695"/>
    <w:rsid w:val="00A51AE2"/>
    <w:rsid w:val="00A521EF"/>
    <w:rsid w:val="00A52F80"/>
    <w:rsid w:val="00A53CCD"/>
    <w:rsid w:val="00A53F4E"/>
    <w:rsid w:val="00A549FD"/>
    <w:rsid w:val="00A54E69"/>
    <w:rsid w:val="00A55A42"/>
    <w:rsid w:val="00A56828"/>
    <w:rsid w:val="00A5690E"/>
    <w:rsid w:val="00A57FBB"/>
    <w:rsid w:val="00A6061A"/>
    <w:rsid w:val="00A60714"/>
    <w:rsid w:val="00A6093C"/>
    <w:rsid w:val="00A60DCC"/>
    <w:rsid w:val="00A660D4"/>
    <w:rsid w:val="00A70E0F"/>
    <w:rsid w:val="00A713AA"/>
    <w:rsid w:val="00A72483"/>
    <w:rsid w:val="00A72B58"/>
    <w:rsid w:val="00A73743"/>
    <w:rsid w:val="00A768C5"/>
    <w:rsid w:val="00A7770F"/>
    <w:rsid w:val="00A801A0"/>
    <w:rsid w:val="00A84668"/>
    <w:rsid w:val="00A85219"/>
    <w:rsid w:val="00A868DC"/>
    <w:rsid w:val="00A87B94"/>
    <w:rsid w:val="00A91DF5"/>
    <w:rsid w:val="00A9398D"/>
    <w:rsid w:val="00A9460C"/>
    <w:rsid w:val="00A948B1"/>
    <w:rsid w:val="00A94DC3"/>
    <w:rsid w:val="00A9593D"/>
    <w:rsid w:val="00A961DE"/>
    <w:rsid w:val="00A977FD"/>
    <w:rsid w:val="00A97D45"/>
    <w:rsid w:val="00AA1D3C"/>
    <w:rsid w:val="00AA2515"/>
    <w:rsid w:val="00AA29F0"/>
    <w:rsid w:val="00AA2B1A"/>
    <w:rsid w:val="00AA2D43"/>
    <w:rsid w:val="00AA4094"/>
    <w:rsid w:val="00AA6C15"/>
    <w:rsid w:val="00AB09F1"/>
    <w:rsid w:val="00AB22B4"/>
    <w:rsid w:val="00AB26B0"/>
    <w:rsid w:val="00AB3769"/>
    <w:rsid w:val="00AB3822"/>
    <w:rsid w:val="00AB4786"/>
    <w:rsid w:val="00AB4B8B"/>
    <w:rsid w:val="00AB552D"/>
    <w:rsid w:val="00AB5655"/>
    <w:rsid w:val="00AB585C"/>
    <w:rsid w:val="00AC062A"/>
    <w:rsid w:val="00AC284F"/>
    <w:rsid w:val="00AC5320"/>
    <w:rsid w:val="00AC5481"/>
    <w:rsid w:val="00AC5F52"/>
    <w:rsid w:val="00AC74BB"/>
    <w:rsid w:val="00AD1113"/>
    <w:rsid w:val="00AD1779"/>
    <w:rsid w:val="00AD1829"/>
    <w:rsid w:val="00AD1A5A"/>
    <w:rsid w:val="00AD24BA"/>
    <w:rsid w:val="00AD2C6D"/>
    <w:rsid w:val="00AD2DB8"/>
    <w:rsid w:val="00AD364B"/>
    <w:rsid w:val="00AD3702"/>
    <w:rsid w:val="00AD5815"/>
    <w:rsid w:val="00AD6D34"/>
    <w:rsid w:val="00AD6E23"/>
    <w:rsid w:val="00AE0E2C"/>
    <w:rsid w:val="00AE0FB8"/>
    <w:rsid w:val="00AE3E8D"/>
    <w:rsid w:val="00AE40E6"/>
    <w:rsid w:val="00AE48EA"/>
    <w:rsid w:val="00AE55CB"/>
    <w:rsid w:val="00AE6567"/>
    <w:rsid w:val="00AE68FC"/>
    <w:rsid w:val="00AE6E73"/>
    <w:rsid w:val="00AF241E"/>
    <w:rsid w:val="00AF45E1"/>
    <w:rsid w:val="00AF4647"/>
    <w:rsid w:val="00AF49F7"/>
    <w:rsid w:val="00AF4E0F"/>
    <w:rsid w:val="00AF5039"/>
    <w:rsid w:val="00AF53B7"/>
    <w:rsid w:val="00AF6932"/>
    <w:rsid w:val="00AF7AA0"/>
    <w:rsid w:val="00B00689"/>
    <w:rsid w:val="00B02236"/>
    <w:rsid w:val="00B02418"/>
    <w:rsid w:val="00B03A89"/>
    <w:rsid w:val="00B03C77"/>
    <w:rsid w:val="00B041C7"/>
    <w:rsid w:val="00B042F0"/>
    <w:rsid w:val="00B04D99"/>
    <w:rsid w:val="00B05DDB"/>
    <w:rsid w:val="00B06DD3"/>
    <w:rsid w:val="00B10104"/>
    <w:rsid w:val="00B1025E"/>
    <w:rsid w:val="00B10755"/>
    <w:rsid w:val="00B1098E"/>
    <w:rsid w:val="00B109E7"/>
    <w:rsid w:val="00B12305"/>
    <w:rsid w:val="00B13AAF"/>
    <w:rsid w:val="00B1502D"/>
    <w:rsid w:val="00B1694C"/>
    <w:rsid w:val="00B16A6A"/>
    <w:rsid w:val="00B17A07"/>
    <w:rsid w:val="00B2005B"/>
    <w:rsid w:val="00B20684"/>
    <w:rsid w:val="00B206CE"/>
    <w:rsid w:val="00B20AFE"/>
    <w:rsid w:val="00B2158A"/>
    <w:rsid w:val="00B2320C"/>
    <w:rsid w:val="00B242FC"/>
    <w:rsid w:val="00B247D8"/>
    <w:rsid w:val="00B24B7D"/>
    <w:rsid w:val="00B25D7F"/>
    <w:rsid w:val="00B27786"/>
    <w:rsid w:val="00B27866"/>
    <w:rsid w:val="00B2793B"/>
    <w:rsid w:val="00B27B57"/>
    <w:rsid w:val="00B305A2"/>
    <w:rsid w:val="00B30A3F"/>
    <w:rsid w:val="00B3177B"/>
    <w:rsid w:val="00B32485"/>
    <w:rsid w:val="00B32B23"/>
    <w:rsid w:val="00B345B5"/>
    <w:rsid w:val="00B34EEB"/>
    <w:rsid w:val="00B36961"/>
    <w:rsid w:val="00B400C6"/>
    <w:rsid w:val="00B402B8"/>
    <w:rsid w:val="00B40482"/>
    <w:rsid w:val="00B42005"/>
    <w:rsid w:val="00B42977"/>
    <w:rsid w:val="00B42FEA"/>
    <w:rsid w:val="00B44C3D"/>
    <w:rsid w:val="00B44DD8"/>
    <w:rsid w:val="00B45280"/>
    <w:rsid w:val="00B45384"/>
    <w:rsid w:val="00B45DBD"/>
    <w:rsid w:val="00B46F34"/>
    <w:rsid w:val="00B47EE0"/>
    <w:rsid w:val="00B50F98"/>
    <w:rsid w:val="00B51895"/>
    <w:rsid w:val="00B530D5"/>
    <w:rsid w:val="00B537B8"/>
    <w:rsid w:val="00B54965"/>
    <w:rsid w:val="00B566F5"/>
    <w:rsid w:val="00B5684A"/>
    <w:rsid w:val="00B571A7"/>
    <w:rsid w:val="00B57EE1"/>
    <w:rsid w:val="00B60A75"/>
    <w:rsid w:val="00B62823"/>
    <w:rsid w:val="00B633FB"/>
    <w:rsid w:val="00B64DFC"/>
    <w:rsid w:val="00B650AF"/>
    <w:rsid w:val="00B65382"/>
    <w:rsid w:val="00B655AE"/>
    <w:rsid w:val="00B65807"/>
    <w:rsid w:val="00B6674E"/>
    <w:rsid w:val="00B667A3"/>
    <w:rsid w:val="00B670E5"/>
    <w:rsid w:val="00B727C0"/>
    <w:rsid w:val="00B73907"/>
    <w:rsid w:val="00B741D0"/>
    <w:rsid w:val="00B74E28"/>
    <w:rsid w:val="00B756E5"/>
    <w:rsid w:val="00B75F0C"/>
    <w:rsid w:val="00B76071"/>
    <w:rsid w:val="00B76144"/>
    <w:rsid w:val="00B77E49"/>
    <w:rsid w:val="00B808FD"/>
    <w:rsid w:val="00B809D3"/>
    <w:rsid w:val="00B81FE3"/>
    <w:rsid w:val="00B84345"/>
    <w:rsid w:val="00B84FB1"/>
    <w:rsid w:val="00B8506E"/>
    <w:rsid w:val="00B85709"/>
    <w:rsid w:val="00B85954"/>
    <w:rsid w:val="00B9171A"/>
    <w:rsid w:val="00B920A3"/>
    <w:rsid w:val="00B9292D"/>
    <w:rsid w:val="00B9396A"/>
    <w:rsid w:val="00B9431D"/>
    <w:rsid w:val="00B94A85"/>
    <w:rsid w:val="00B96C6F"/>
    <w:rsid w:val="00B9795D"/>
    <w:rsid w:val="00BA0983"/>
    <w:rsid w:val="00BA19B4"/>
    <w:rsid w:val="00BA1D96"/>
    <w:rsid w:val="00BA3059"/>
    <w:rsid w:val="00BA552B"/>
    <w:rsid w:val="00BA6B47"/>
    <w:rsid w:val="00BA6D0E"/>
    <w:rsid w:val="00BA7AB7"/>
    <w:rsid w:val="00BB08CB"/>
    <w:rsid w:val="00BB0F16"/>
    <w:rsid w:val="00BB10EA"/>
    <w:rsid w:val="00BB13DA"/>
    <w:rsid w:val="00BB19C4"/>
    <w:rsid w:val="00BB1AFC"/>
    <w:rsid w:val="00BB1F1D"/>
    <w:rsid w:val="00BB2CAC"/>
    <w:rsid w:val="00BB2DF4"/>
    <w:rsid w:val="00BB3D6C"/>
    <w:rsid w:val="00BB3E00"/>
    <w:rsid w:val="00BB3E90"/>
    <w:rsid w:val="00BB4102"/>
    <w:rsid w:val="00BB4D7A"/>
    <w:rsid w:val="00BB5DB5"/>
    <w:rsid w:val="00BB6A31"/>
    <w:rsid w:val="00BB6BAB"/>
    <w:rsid w:val="00BB71FE"/>
    <w:rsid w:val="00BB7417"/>
    <w:rsid w:val="00BB7541"/>
    <w:rsid w:val="00BB7865"/>
    <w:rsid w:val="00BB7EE3"/>
    <w:rsid w:val="00BC046A"/>
    <w:rsid w:val="00BC11E9"/>
    <w:rsid w:val="00BC168F"/>
    <w:rsid w:val="00BC2CB0"/>
    <w:rsid w:val="00BC2CE1"/>
    <w:rsid w:val="00BC3939"/>
    <w:rsid w:val="00BC53CD"/>
    <w:rsid w:val="00BC5714"/>
    <w:rsid w:val="00BC7FD0"/>
    <w:rsid w:val="00BD002E"/>
    <w:rsid w:val="00BD06A8"/>
    <w:rsid w:val="00BD1DC2"/>
    <w:rsid w:val="00BD2636"/>
    <w:rsid w:val="00BD40C5"/>
    <w:rsid w:val="00BD411A"/>
    <w:rsid w:val="00BD4775"/>
    <w:rsid w:val="00BD7C06"/>
    <w:rsid w:val="00BE06BA"/>
    <w:rsid w:val="00BE0EB7"/>
    <w:rsid w:val="00BE10E3"/>
    <w:rsid w:val="00BE22E7"/>
    <w:rsid w:val="00BE2DC2"/>
    <w:rsid w:val="00BE40C7"/>
    <w:rsid w:val="00BE5D08"/>
    <w:rsid w:val="00BE61E1"/>
    <w:rsid w:val="00BE6413"/>
    <w:rsid w:val="00BF071D"/>
    <w:rsid w:val="00BF0720"/>
    <w:rsid w:val="00BF0ADD"/>
    <w:rsid w:val="00BF1E53"/>
    <w:rsid w:val="00BF1E8F"/>
    <w:rsid w:val="00BF21EE"/>
    <w:rsid w:val="00BF2EF1"/>
    <w:rsid w:val="00BF3246"/>
    <w:rsid w:val="00BF37E2"/>
    <w:rsid w:val="00BF45FC"/>
    <w:rsid w:val="00BF4A17"/>
    <w:rsid w:val="00BF50D8"/>
    <w:rsid w:val="00BF5D6A"/>
    <w:rsid w:val="00BF6E68"/>
    <w:rsid w:val="00BF6F43"/>
    <w:rsid w:val="00BF7482"/>
    <w:rsid w:val="00C00666"/>
    <w:rsid w:val="00C028E9"/>
    <w:rsid w:val="00C03074"/>
    <w:rsid w:val="00C0491D"/>
    <w:rsid w:val="00C05803"/>
    <w:rsid w:val="00C07C05"/>
    <w:rsid w:val="00C10E33"/>
    <w:rsid w:val="00C12AAE"/>
    <w:rsid w:val="00C131C8"/>
    <w:rsid w:val="00C13247"/>
    <w:rsid w:val="00C144BE"/>
    <w:rsid w:val="00C1488E"/>
    <w:rsid w:val="00C20563"/>
    <w:rsid w:val="00C207EF"/>
    <w:rsid w:val="00C21D81"/>
    <w:rsid w:val="00C23C46"/>
    <w:rsid w:val="00C240E3"/>
    <w:rsid w:val="00C2459E"/>
    <w:rsid w:val="00C25291"/>
    <w:rsid w:val="00C25B17"/>
    <w:rsid w:val="00C271D2"/>
    <w:rsid w:val="00C3184B"/>
    <w:rsid w:val="00C32B8E"/>
    <w:rsid w:val="00C3423A"/>
    <w:rsid w:val="00C34DC3"/>
    <w:rsid w:val="00C34FD9"/>
    <w:rsid w:val="00C35035"/>
    <w:rsid w:val="00C353B2"/>
    <w:rsid w:val="00C35660"/>
    <w:rsid w:val="00C35D37"/>
    <w:rsid w:val="00C35E71"/>
    <w:rsid w:val="00C36396"/>
    <w:rsid w:val="00C3641A"/>
    <w:rsid w:val="00C3654C"/>
    <w:rsid w:val="00C36E55"/>
    <w:rsid w:val="00C429BD"/>
    <w:rsid w:val="00C43552"/>
    <w:rsid w:val="00C43A04"/>
    <w:rsid w:val="00C43BAD"/>
    <w:rsid w:val="00C44C56"/>
    <w:rsid w:val="00C44D77"/>
    <w:rsid w:val="00C44E10"/>
    <w:rsid w:val="00C45922"/>
    <w:rsid w:val="00C50063"/>
    <w:rsid w:val="00C502E7"/>
    <w:rsid w:val="00C50CCA"/>
    <w:rsid w:val="00C510D5"/>
    <w:rsid w:val="00C51552"/>
    <w:rsid w:val="00C51719"/>
    <w:rsid w:val="00C51963"/>
    <w:rsid w:val="00C51DAD"/>
    <w:rsid w:val="00C52259"/>
    <w:rsid w:val="00C52C8C"/>
    <w:rsid w:val="00C565F5"/>
    <w:rsid w:val="00C56FC7"/>
    <w:rsid w:val="00C57281"/>
    <w:rsid w:val="00C575D5"/>
    <w:rsid w:val="00C5780B"/>
    <w:rsid w:val="00C60307"/>
    <w:rsid w:val="00C6069D"/>
    <w:rsid w:val="00C616F8"/>
    <w:rsid w:val="00C618E1"/>
    <w:rsid w:val="00C6296D"/>
    <w:rsid w:val="00C62D02"/>
    <w:rsid w:val="00C62EFB"/>
    <w:rsid w:val="00C6362F"/>
    <w:rsid w:val="00C639FB"/>
    <w:rsid w:val="00C6437C"/>
    <w:rsid w:val="00C6495F"/>
    <w:rsid w:val="00C64C76"/>
    <w:rsid w:val="00C65193"/>
    <w:rsid w:val="00C652DB"/>
    <w:rsid w:val="00C6593A"/>
    <w:rsid w:val="00C672E3"/>
    <w:rsid w:val="00C679CF"/>
    <w:rsid w:val="00C70D76"/>
    <w:rsid w:val="00C72C13"/>
    <w:rsid w:val="00C72FDD"/>
    <w:rsid w:val="00C737E7"/>
    <w:rsid w:val="00C73896"/>
    <w:rsid w:val="00C74767"/>
    <w:rsid w:val="00C74C08"/>
    <w:rsid w:val="00C75EDF"/>
    <w:rsid w:val="00C8022D"/>
    <w:rsid w:val="00C80683"/>
    <w:rsid w:val="00C84188"/>
    <w:rsid w:val="00C841D0"/>
    <w:rsid w:val="00C860BE"/>
    <w:rsid w:val="00C86B89"/>
    <w:rsid w:val="00C872AF"/>
    <w:rsid w:val="00C8771D"/>
    <w:rsid w:val="00C87772"/>
    <w:rsid w:val="00C9168B"/>
    <w:rsid w:val="00C91B5A"/>
    <w:rsid w:val="00C91D23"/>
    <w:rsid w:val="00C91E20"/>
    <w:rsid w:val="00C9292B"/>
    <w:rsid w:val="00C92A42"/>
    <w:rsid w:val="00C93255"/>
    <w:rsid w:val="00C94538"/>
    <w:rsid w:val="00C95A87"/>
    <w:rsid w:val="00C97393"/>
    <w:rsid w:val="00CA0068"/>
    <w:rsid w:val="00CA010E"/>
    <w:rsid w:val="00CA1C11"/>
    <w:rsid w:val="00CA3263"/>
    <w:rsid w:val="00CA4F2E"/>
    <w:rsid w:val="00CA7C71"/>
    <w:rsid w:val="00CB3406"/>
    <w:rsid w:val="00CB34E7"/>
    <w:rsid w:val="00CB3DA5"/>
    <w:rsid w:val="00CB4F6F"/>
    <w:rsid w:val="00CB5756"/>
    <w:rsid w:val="00CB6B2A"/>
    <w:rsid w:val="00CB7055"/>
    <w:rsid w:val="00CB7D67"/>
    <w:rsid w:val="00CC0F52"/>
    <w:rsid w:val="00CC2097"/>
    <w:rsid w:val="00CC32F8"/>
    <w:rsid w:val="00CC40B8"/>
    <w:rsid w:val="00CC561D"/>
    <w:rsid w:val="00CC5B7D"/>
    <w:rsid w:val="00CC6DD1"/>
    <w:rsid w:val="00CC75AC"/>
    <w:rsid w:val="00CD00B6"/>
    <w:rsid w:val="00CD17DC"/>
    <w:rsid w:val="00CD1BA0"/>
    <w:rsid w:val="00CD1ED2"/>
    <w:rsid w:val="00CD2AEF"/>
    <w:rsid w:val="00CD329F"/>
    <w:rsid w:val="00CD508C"/>
    <w:rsid w:val="00CD59CB"/>
    <w:rsid w:val="00CD5BBB"/>
    <w:rsid w:val="00CD65D5"/>
    <w:rsid w:val="00CD68C1"/>
    <w:rsid w:val="00CD6A25"/>
    <w:rsid w:val="00CD6B1C"/>
    <w:rsid w:val="00CD6D83"/>
    <w:rsid w:val="00CD6F2F"/>
    <w:rsid w:val="00CE0384"/>
    <w:rsid w:val="00CE0A9F"/>
    <w:rsid w:val="00CE2810"/>
    <w:rsid w:val="00CE2954"/>
    <w:rsid w:val="00CE53A8"/>
    <w:rsid w:val="00CE630B"/>
    <w:rsid w:val="00CE63B8"/>
    <w:rsid w:val="00CE6B3F"/>
    <w:rsid w:val="00CE71CD"/>
    <w:rsid w:val="00CE7683"/>
    <w:rsid w:val="00CF0771"/>
    <w:rsid w:val="00CF14D4"/>
    <w:rsid w:val="00CF3E4E"/>
    <w:rsid w:val="00CF40D5"/>
    <w:rsid w:val="00CF4473"/>
    <w:rsid w:val="00CF60AF"/>
    <w:rsid w:val="00CF711D"/>
    <w:rsid w:val="00D01E25"/>
    <w:rsid w:val="00D0222A"/>
    <w:rsid w:val="00D038A6"/>
    <w:rsid w:val="00D03ABE"/>
    <w:rsid w:val="00D04245"/>
    <w:rsid w:val="00D04826"/>
    <w:rsid w:val="00D0768B"/>
    <w:rsid w:val="00D12AA1"/>
    <w:rsid w:val="00D14F46"/>
    <w:rsid w:val="00D16856"/>
    <w:rsid w:val="00D16BFB"/>
    <w:rsid w:val="00D17891"/>
    <w:rsid w:val="00D20B96"/>
    <w:rsid w:val="00D214C8"/>
    <w:rsid w:val="00D21AF9"/>
    <w:rsid w:val="00D220A8"/>
    <w:rsid w:val="00D2294E"/>
    <w:rsid w:val="00D22E32"/>
    <w:rsid w:val="00D23365"/>
    <w:rsid w:val="00D238A0"/>
    <w:rsid w:val="00D240EE"/>
    <w:rsid w:val="00D24AE2"/>
    <w:rsid w:val="00D264D2"/>
    <w:rsid w:val="00D26672"/>
    <w:rsid w:val="00D27005"/>
    <w:rsid w:val="00D2738A"/>
    <w:rsid w:val="00D30614"/>
    <w:rsid w:val="00D30E29"/>
    <w:rsid w:val="00D30EB9"/>
    <w:rsid w:val="00D30F75"/>
    <w:rsid w:val="00D31B5B"/>
    <w:rsid w:val="00D31C83"/>
    <w:rsid w:val="00D325B5"/>
    <w:rsid w:val="00D32758"/>
    <w:rsid w:val="00D336C2"/>
    <w:rsid w:val="00D3382A"/>
    <w:rsid w:val="00D34919"/>
    <w:rsid w:val="00D35AC2"/>
    <w:rsid w:val="00D40AE5"/>
    <w:rsid w:val="00D417EF"/>
    <w:rsid w:val="00D44C46"/>
    <w:rsid w:val="00D4731E"/>
    <w:rsid w:val="00D51B50"/>
    <w:rsid w:val="00D52395"/>
    <w:rsid w:val="00D52959"/>
    <w:rsid w:val="00D53799"/>
    <w:rsid w:val="00D54012"/>
    <w:rsid w:val="00D54176"/>
    <w:rsid w:val="00D567A7"/>
    <w:rsid w:val="00D577F1"/>
    <w:rsid w:val="00D57A30"/>
    <w:rsid w:val="00D60A5D"/>
    <w:rsid w:val="00D61822"/>
    <w:rsid w:val="00D62762"/>
    <w:rsid w:val="00D62D8C"/>
    <w:rsid w:val="00D64284"/>
    <w:rsid w:val="00D6479A"/>
    <w:rsid w:val="00D64A6B"/>
    <w:rsid w:val="00D658CE"/>
    <w:rsid w:val="00D70F25"/>
    <w:rsid w:val="00D70F87"/>
    <w:rsid w:val="00D71FDF"/>
    <w:rsid w:val="00D72AE2"/>
    <w:rsid w:val="00D7304F"/>
    <w:rsid w:val="00D730D2"/>
    <w:rsid w:val="00D73838"/>
    <w:rsid w:val="00D757AC"/>
    <w:rsid w:val="00D75946"/>
    <w:rsid w:val="00D76EB9"/>
    <w:rsid w:val="00D779D5"/>
    <w:rsid w:val="00D81E83"/>
    <w:rsid w:val="00D829FA"/>
    <w:rsid w:val="00D83CAD"/>
    <w:rsid w:val="00D84785"/>
    <w:rsid w:val="00D85D6D"/>
    <w:rsid w:val="00D86752"/>
    <w:rsid w:val="00D8771B"/>
    <w:rsid w:val="00D905C4"/>
    <w:rsid w:val="00D91A31"/>
    <w:rsid w:val="00D91D14"/>
    <w:rsid w:val="00D9219A"/>
    <w:rsid w:val="00D943BC"/>
    <w:rsid w:val="00D95670"/>
    <w:rsid w:val="00D97260"/>
    <w:rsid w:val="00DA040C"/>
    <w:rsid w:val="00DA0611"/>
    <w:rsid w:val="00DA20E6"/>
    <w:rsid w:val="00DA274C"/>
    <w:rsid w:val="00DA28AB"/>
    <w:rsid w:val="00DA28B6"/>
    <w:rsid w:val="00DA29D2"/>
    <w:rsid w:val="00DA472E"/>
    <w:rsid w:val="00DA59B5"/>
    <w:rsid w:val="00DA64F8"/>
    <w:rsid w:val="00DA677B"/>
    <w:rsid w:val="00DA6B5E"/>
    <w:rsid w:val="00DA6CB4"/>
    <w:rsid w:val="00DA6D39"/>
    <w:rsid w:val="00DA7B0E"/>
    <w:rsid w:val="00DB03B7"/>
    <w:rsid w:val="00DB0650"/>
    <w:rsid w:val="00DB0ADD"/>
    <w:rsid w:val="00DB18F8"/>
    <w:rsid w:val="00DB287A"/>
    <w:rsid w:val="00DB37F8"/>
    <w:rsid w:val="00DB42A2"/>
    <w:rsid w:val="00DB4561"/>
    <w:rsid w:val="00DB57FD"/>
    <w:rsid w:val="00DB5ECA"/>
    <w:rsid w:val="00DB7185"/>
    <w:rsid w:val="00DB7A7D"/>
    <w:rsid w:val="00DC18D0"/>
    <w:rsid w:val="00DC18D7"/>
    <w:rsid w:val="00DC1B1D"/>
    <w:rsid w:val="00DC573E"/>
    <w:rsid w:val="00DC750D"/>
    <w:rsid w:val="00DC7CBE"/>
    <w:rsid w:val="00DD1798"/>
    <w:rsid w:val="00DD1BC8"/>
    <w:rsid w:val="00DD1C85"/>
    <w:rsid w:val="00DD37C9"/>
    <w:rsid w:val="00DD3AAC"/>
    <w:rsid w:val="00DD3D4C"/>
    <w:rsid w:val="00DD5F82"/>
    <w:rsid w:val="00DD6517"/>
    <w:rsid w:val="00DD741F"/>
    <w:rsid w:val="00DD7B96"/>
    <w:rsid w:val="00DE34B2"/>
    <w:rsid w:val="00DE4920"/>
    <w:rsid w:val="00DE5476"/>
    <w:rsid w:val="00DE5617"/>
    <w:rsid w:val="00DE63CF"/>
    <w:rsid w:val="00DE716A"/>
    <w:rsid w:val="00DE7D40"/>
    <w:rsid w:val="00DF0E11"/>
    <w:rsid w:val="00DF0E68"/>
    <w:rsid w:val="00DF0F87"/>
    <w:rsid w:val="00DF33FD"/>
    <w:rsid w:val="00DF389C"/>
    <w:rsid w:val="00DF4481"/>
    <w:rsid w:val="00DF448E"/>
    <w:rsid w:val="00DF48D5"/>
    <w:rsid w:val="00DF7CFD"/>
    <w:rsid w:val="00DF7E67"/>
    <w:rsid w:val="00E00261"/>
    <w:rsid w:val="00E00F86"/>
    <w:rsid w:val="00E01F2B"/>
    <w:rsid w:val="00E01F6E"/>
    <w:rsid w:val="00E026DC"/>
    <w:rsid w:val="00E02946"/>
    <w:rsid w:val="00E0458D"/>
    <w:rsid w:val="00E0487B"/>
    <w:rsid w:val="00E04EB7"/>
    <w:rsid w:val="00E0595A"/>
    <w:rsid w:val="00E06AF2"/>
    <w:rsid w:val="00E11FD2"/>
    <w:rsid w:val="00E14316"/>
    <w:rsid w:val="00E14633"/>
    <w:rsid w:val="00E14EEA"/>
    <w:rsid w:val="00E1565A"/>
    <w:rsid w:val="00E1623F"/>
    <w:rsid w:val="00E16666"/>
    <w:rsid w:val="00E17883"/>
    <w:rsid w:val="00E20357"/>
    <w:rsid w:val="00E20591"/>
    <w:rsid w:val="00E21B4F"/>
    <w:rsid w:val="00E230C7"/>
    <w:rsid w:val="00E2319F"/>
    <w:rsid w:val="00E2360F"/>
    <w:rsid w:val="00E23F50"/>
    <w:rsid w:val="00E245C4"/>
    <w:rsid w:val="00E25D35"/>
    <w:rsid w:val="00E26B56"/>
    <w:rsid w:val="00E2704C"/>
    <w:rsid w:val="00E30AAE"/>
    <w:rsid w:val="00E30EB5"/>
    <w:rsid w:val="00E32BA3"/>
    <w:rsid w:val="00E33952"/>
    <w:rsid w:val="00E33D1F"/>
    <w:rsid w:val="00E35B48"/>
    <w:rsid w:val="00E36299"/>
    <w:rsid w:val="00E3739F"/>
    <w:rsid w:val="00E4040B"/>
    <w:rsid w:val="00E406F7"/>
    <w:rsid w:val="00E4136F"/>
    <w:rsid w:val="00E42016"/>
    <w:rsid w:val="00E4234E"/>
    <w:rsid w:val="00E42B3B"/>
    <w:rsid w:val="00E435D1"/>
    <w:rsid w:val="00E4490C"/>
    <w:rsid w:val="00E45A6F"/>
    <w:rsid w:val="00E4766B"/>
    <w:rsid w:val="00E50E4E"/>
    <w:rsid w:val="00E52198"/>
    <w:rsid w:val="00E5299E"/>
    <w:rsid w:val="00E5345A"/>
    <w:rsid w:val="00E5444A"/>
    <w:rsid w:val="00E565A1"/>
    <w:rsid w:val="00E567C5"/>
    <w:rsid w:val="00E56AF8"/>
    <w:rsid w:val="00E56D0B"/>
    <w:rsid w:val="00E6086B"/>
    <w:rsid w:val="00E6264E"/>
    <w:rsid w:val="00E6271D"/>
    <w:rsid w:val="00E6344D"/>
    <w:rsid w:val="00E639EE"/>
    <w:rsid w:val="00E63A9F"/>
    <w:rsid w:val="00E64257"/>
    <w:rsid w:val="00E65970"/>
    <w:rsid w:val="00E6603F"/>
    <w:rsid w:val="00E6713D"/>
    <w:rsid w:val="00E6790B"/>
    <w:rsid w:val="00E705F0"/>
    <w:rsid w:val="00E708D4"/>
    <w:rsid w:val="00E712BA"/>
    <w:rsid w:val="00E7138F"/>
    <w:rsid w:val="00E72A7D"/>
    <w:rsid w:val="00E72D6C"/>
    <w:rsid w:val="00E73353"/>
    <w:rsid w:val="00E7440E"/>
    <w:rsid w:val="00E75A47"/>
    <w:rsid w:val="00E77AC4"/>
    <w:rsid w:val="00E807FC"/>
    <w:rsid w:val="00E808A5"/>
    <w:rsid w:val="00E8123B"/>
    <w:rsid w:val="00E82C4C"/>
    <w:rsid w:val="00E82CA7"/>
    <w:rsid w:val="00E83AA2"/>
    <w:rsid w:val="00E83EC2"/>
    <w:rsid w:val="00E84AAF"/>
    <w:rsid w:val="00E866B6"/>
    <w:rsid w:val="00E86BAE"/>
    <w:rsid w:val="00E878E0"/>
    <w:rsid w:val="00E87948"/>
    <w:rsid w:val="00E90D49"/>
    <w:rsid w:val="00E921B6"/>
    <w:rsid w:val="00E941DD"/>
    <w:rsid w:val="00E94D0F"/>
    <w:rsid w:val="00E9547E"/>
    <w:rsid w:val="00E96054"/>
    <w:rsid w:val="00E97FE8"/>
    <w:rsid w:val="00EA005E"/>
    <w:rsid w:val="00EA065B"/>
    <w:rsid w:val="00EA0BEA"/>
    <w:rsid w:val="00EA24DE"/>
    <w:rsid w:val="00EA283E"/>
    <w:rsid w:val="00EA3613"/>
    <w:rsid w:val="00EA3A13"/>
    <w:rsid w:val="00EA3C20"/>
    <w:rsid w:val="00EA437C"/>
    <w:rsid w:val="00EA4F6F"/>
    <w:rsid w:val="00EA570C"/>
    <w:rsid w:val="00EA6C54"/>
    <w:rsid w:val="00EB04BA"/>
    <w:rsid w:val="00EB1144"/>
    <w:rsid w:val="00EB23B0"/>
    <w:rsid w:val="00EB2788"/>
    <w:rsid w:val="00EB28D5"/>
    <w:rsid w:val="00EB3793"/>
    <w:rsid w:val="00EB3F44"/>
    <w:rsid w:val="00EB4029"/>
    <w:rsid w:val="00EB449F"/>
    <w:rsid w:val="00EB47E2"/>
    <w:rsid w:val="00EB4F41"/>
    <w:rsid w:val="00EB4FD1"/>
    <w:rsid w:val="00EB563A"/>
    <w:rsid w:val="00EB7C16"/>
    <w:rsid w:val="00EC051F"/>
    <w:rsid w:val="00EC0A33"/>
    <w:rsid w:val="00EC0BBD"/>
    <w:rsid w:val="00EC1408"/>
    <w:rsid w:val="00EC39C1"/>
    <w:rsid w:val="00EC48CB"/>
    <w:rsid w:val="00EC4C42"/>
    <w:rsid w:val="00EC5ABD"/>
    <w:rsid w:val="00ED0079"/>
    <w:rsid w:val="00ED0AA8"/>
    <w:rsid w:val="00ED3287"/>
    <w:rsid w:val="00ED48D7"/>
    <w:rsid w:val="00ED4E26"/>
    <w:rsid w:val="00ED503E"/>
    <w:rsid w:val="00ED6408"/>
    <w:rsid w:val="00ED78A3"/>
    <w:rsid w:val="00EE1BA0"/>
    <w:rsid w:val="00EE1D73"/>
    <w:rsid w:val="00EE21DF"/>
    <w:rsid w:val="00EE2B46"/>
    <w:rsid w:val="00EE2E54"/>
    <w:rsid w:val="00EE3304"/>
    <w:rsid w:val="00EE3DEC"/>
    <w:rsid w:val="00EE5B5C"/>
    <w:rsid w:val="00EE5F13"/>
    <w:rsid w:val="00EE649F"/>
    <w:rsid w:val="00EE7AA3"/>
    <w:rsid w:val="00EF0013"/>
    <w:rsid w:val="00EF0E31"/>
    <w:rsid w:val="00EF11CC"/>
    <w:rsid w:val="00EF1877"/>
    <w:rsid w:val="00EF1DDF"/>
    <w:rsid w:val="00EF2148"/>
    <w:rsid w:val="00EF280E"/>
    <w:rsid w:val="00EF324A"/>
    <w:rsid w:val="00EF3807"/>
    <w:rsid w:val="00EF3BE3"/>
    <w:rsid w:val="00EF427F"/>
    <w:rsid w:val="00EF5FBD"/>
    <w:rsid w:val="00EF63A3"/>
    <w:rsid w:val="00EF6E37"/>
    <w:rsid w:val="00EF70F1"/>
    <w:rsid w:val="00F004B4"/>
    <w:rsid w:val="00F00FF0"/>
    <w:rsid w:val="00F012B6"/>
    <w:rsid w:val="00F04CF9"/>
    <w:rsid w:val="00F06FC9"/>
    <w:rsid w:val="00F101F6"/>
    <w:rsid w:val="00F10499"/>
    <w:rsid w:val="00F12452"/>
    <w:rsid w:val="00F12EF8"/>
    <w:rsid w:val="00F13274"/>
    <w:rsid w:val="00F14CB6"/>
    <w:rsid w:val="00F15BEC"/>
    <w:rsid w:val="00F16A77"/>
    <w:rsid w:val="00F22BF6"/>
    <w:rsid w:val="00F23C75"/>
    <w:rsid w:val="00F252D2"/>
    <w:rsid w:val="00F25C26"/>
    <w:rsid w:val="00F26A82"/>
    <w:rsid w:val="00F277D9"/>
    <w:rsid w:val="00F27C62"/>
    <w:rsid w:val="00F27F22"/>
    <w:rsid w:val="00F34015"/>
    <w:rsid w:val="00F3460B"/>
    <w:rsid w:val="00F34AEA"/>
    <w:rsid w:val="00F34F9A"/>
    <w:rsid w:val="00F3512D"/>
    <w:rsid w:val="00F3595F"/>
    <w:rsid w:val="00F37A22"/>
    <w:rsid w:val="00F37F1C"/>
    <w:rsid w:val="00F40DCC"/>
    <w:rsid w:val="00F42AF0"/>
    <w:rsid w:val="00F43B9A"/>
    <w:rsid w:val="00F44B31"/>
    <w:rsid w:val="00F44E25"/>
    <w:rsid w:val="00F455D8"/>
    <w:rsid w:val="00F46E2F"/>
    <w:rsid w:val="00F47FF0"/>
    <w:rsid w:val="00F51378"/>
    <w:rsid w:val="00F522AE"/>
    <w:rsid w:val="00F531AE"/>
    <w:rsid w:val="00F53DC9"/>
    <w:rsid w:val="00F55015"/>
    <w:rsid w:val="00F5675F"/>
    <w:rsid w:val="00F57C6E"/>
    <w:rsid w:val="00F60A1B"/>
    <w:rsid w:val="00F60ABB"/>
    <w:rsid w:val="00F61468"/>
    <w:rsid w:val="00F614E9"/>
    <w:rsid w:val="00F61539"/>
    <w:rsid w:val="00F61A43"/>
    <w:rsid w:val="00F61B44"/>
    <w:rsid w:val="00F61D6E"/>
    <w:rsid w:val="00F62DBA"/>
    <w:rsid w:val="00F63529"/>
    <w:rsid w:val="00F63973"/>
    <w:rsid w:val="00F639E9"/>
    <w:rsid w:val="00F64055"/>
    <w:rsid w:val="00F700EF"/>
    <w:rsid w:val="00F70FE4"/>
    <w:rsid w:val="00F711A6"/>
    <w:rsid w:val="00F72239"/>
    <w:rsid w:val="00F73B1D"/>
    <w:rsid w:val="00F74498"/>
    <w:rsid w:val="00F74E5C"/>
    <w:rsid w:val="00F76801"/>
    <w:rsid w:val="00F81E09"/>
    <w:rsid w:val="00F82379"/>
    <w:rsid w:val="00F8254D"/>
    <w:rsid w:val="00F82832"/>
    <w:rsid w:val="00F844A7"/>
    <w:rsid w:val="00F845AD"/>
    <w:rsid w:val="00F84838"/>
    <w:rsid w:val="00F8557D"/>
    <w:rsid w:val="00F86CC0"/>
    <w:rsid w:val="00F90BC9"/>
    <w:rsid w:val="00F92303"/>
    <w:rsid w:val="00F93DBB"/>
    <w:rsid w:val="00F942E9"/>
    <w:rsid w:val="00F956CA"/>
    <w:rsid w:val="00F96113"/>
    <w:rsid w:val="00F962DA"/>
    <w:rsid w:val="00F9760A"/>
    <w:rsid w:val="00F97DD7"/>
    <w:rsid w:val="00FA0443"/>
    <w:rsid w:val="00FA237B"/>
    <w:rsid w:val="00FA4111"/>
    <w:rsid w:val="00FA4FE7"/>
    <w:rsid w:val="00FA56D6"/>
    <w:rsid w:val="00FA74EB"/>
    <w:rsid w:val="00FA7B28"/>
    <w:rsid w:val="00FB232B"/>
    <w:rsid w:val="00FB3394"/>
    <w:rsid w:val="00FB4E7E"/>
    <w:rsid w:val="00FB5BA3"/>
    <w:rsid w:val="00FB5E77"/>
    <w:rsid w:val="00FB6E9D"/>
    <w:rsid w:val="00FC0744"/>
    <w:rsid w:val="00FC0A7F"/>
    <w:rsid w:val="00FC0AA8"/>
    <w:rsid w:val="00FC2083"/>
    <w:rsid w:val="00FC2556"/>
    <w:rsid w:val="00FC3433"/>
    <w:rsid w:val="00FC4590"/>
    <w:rsid w:val="00FC4817"/>
    <w:rsid w:val="00FC5D6E"/>
    <w:rsid w:val="00FC6D84"/>
    <w:rsid w:val="00FD182B"/>
    <w:rsid w:val="00FD2D8F"/>
    <w:rsid w:val="00FD2FB4"/>
    <w:rsid w:val="00FD460B"/>
    <w:rsid w:val="00FD4A32"/>
    <w:rsid w:val="00FD5A2D"/>
    <w:rsid w:val="00FD6730"/>
    <w:rsid w:val="00FD6916"/>
    <w:rsid w:val="00FD6CCE"/>
    <w:rsid w:val="00FD700C"/>
    <w:rsid w:val="00FD7532"/>
    <w:rsid w:val="00FE1D73"/>
    <w:rsid w:val="00FE29A7"/>
    <w:rsid w:val="00FE2CA1"/>
    <w:rsid w:val="00FE613E"/>
    <w:rsid w:val="00FE7476"/>
    <w:rsid w:val="00FE75B3"/>
    <w:rsid w:val="00FE7A30"/>
    <w:rsid w:val="00FF0E4E"/>
    <w:rsid w:val="00FF31D3"/>
    <w:rsid w:val="00FF374E"/>
    <w:rsid w:val="00FF39C7"/>
    <w:rsid w:val="00FF3BB3"/>
    <w:rsid w:val="00FF3CBF"/>
    <w:rsid w:val="00FF7641"/>
    <w:rsid w:val="00FF76E7"/>
    <w:rsid w:val="00FF7784"/>
    <w:rsid w:val="00FF78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7E7"/>
  </w:style>
  <w:style w:type="paragraph" w:styleId="1">
    <w:name w:val="heading 1"/>
    <w:basedOn w:val="a"/>
    <w:next w:val="a"/>
    <w:link w:val="10"/>
    <w:uiPriority w:val="9"/>
    <w:qFormat/>
    <w:rsid w:val="000B37E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37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434EE5ACA9E74743D45890AEC988E78A007BDA8A45F2F5E1DB77BDFC2ED553D2F180857FE94D9261TFTBI" TargetMode="External"/><Relationship Id="rId18" Type="http://schemas.openxmlformats.org/officeDocument/2006/relationships/hyperlink" Target="consultantplus://offline/ref=434EE5ACA9E74743D45890AEC988E78A007BDA8A45F2F5E1DB77BDFC2ED553D2F180857FE94C9965TFTDI" TargetMode="External"/><Relationship Id="rId26" Type="http://schemas.openxmlformats.org/officeDocument/2006/relationships/hyperlink" Target="consultantplus://offline/ref=434EE5ACA9E74743D45890AEC988E78A007BDA8A45F2F5E1DB77BDFC2ED553D2F180857FE94D9167TFT9I" TargetMode="External"/><Relationship Id="rId39" Type="http://schemas.openxmlformats.org/officeDocument/2006/relationships/hyperlink" Target="consultantplus://offline/ref=434EE5ACA9E74743D45890AEC988E78A007BD98344FCF5E1DB77BDFC2ETDT5I" TargetMode="External"/><Relationship Id="rId21" Type="http://schemas.openxmlformats.org/officeDocument/2006/relationships/hyperlink" Target="consultantplus://offline/ref=434EE5ACA9E74743D45890AEC988E78A007BDA8A45F2F5E1DB77BDFC2ED553D2F180857FE94D9167TFTEI" TargetMode="External"/><Relationship Id="rId34" Type="http://schemas.openxmlformats.org/officeDocument/2006/relationships/hyperlink" Target="consultantplus://offline/ref=434EE5ACA9E74743D45890AEC988E78A007BD98344FCF5E1DB77BDFC2ETDT5I" TargetMode="External"/><Relationship Id="rId42" Type="http://schemas.openxmlformats.org/officeDocument/2006/relationships/hyperlink" Target="consultantplus://offline/ref=90FEE886F4358784B3A14E8E5D41A8AAE5BC843A50EE29ECA00B720CB16D32E7D725ECFA63U5TAI" TargetMode="External"/><Relationship Id="rId47" Type="http://schemas.openxmlformats.org/officeDocument/2006/relationships/hyperlink" Target="consultantplus://offline/ref=90FEE886F4358784B3A14E8E5D41A8AAE5BC8D3051E629ECA00B720CB16D32E7D725ECFD6654UBTEI" TargetMode="External"/><Relationship Id="rId50" Type="http://schemas.openxmlformats.org/officeDocument/2006/relationships/hyperlink" Target="consultantplus://offline/ref=90FEE886F4358784B3A14E8E5D41A8AAE5BC8D3051E629ECA00B720CB16D32E7D725ECFD6054UBTFI" TargetMode="External"/><Relationship Id="rId55" Type="http://schemas.openxmlformats.org/officeDocument/2006/relationships/hyperlink" Target="consultantplus://offline/ref=90FEE886F4358784B3A14E8E5D41A8AAE5BC823950E029ECA00B720CB16D32E7D725ECF9645CB73AU0T9I" TargetMode="External"/><Relationship Id="rId63" Type="http://schemas.openxmlformats.org/officeDocument/2006/relationships/hyperlink" Target="consultantplus://offline/ref=90FEE886F4358784B3A14E8E5D41A8AAE5B9853E55E329ECA00B720CB16D32E7D725ECF9645DB638U0T9I" TargetMode="External"/><Relationship Id="rId68" Type="http://schemas.openxmlformats.org/officeDocument/2006/relationships/hyperlink" Target="consultantplus://offline/ref=90FEE886F4358784B3A14E8E5D41A8AAE5BC823950E029ECA00B720CB16D32E7D725ECFC63U5TEI" TargetMode="External"/><Relationship Id="rId76" Type="http://schemas.openxmlformats.org/officeDocument/2006/relationships/hyperlink" Target="consultantplus://offline/ref=90FEE886F4358784B3A14E8E5D41A8AAE5BC823950E029ECA00B720CB16D32E7D725ECFC6CU5TBI" TargetMode="External"/><Relationship Id="rId7" Type="http://schemas.openxmlformats.org/officeDocument/2006/relationships/hyperlink" Target="consultantplus://offline/ref=434EE5ACA9E74743D45890AEC988E78A007BDA8A45F2F5E1DB77BDFC2ED553D2F180857FTETFI" TargetMode="External"/><Relationship Id="rId71" Type="http://schemas.openxmlformats.org/officeDocument/2006/relationships/hyperlink" Target="consultantplus://offline/ref=90FEE886F4358784B3A14E8E5D41A8AAE5BC823950E029ECA00B720CB16D32E7D725ECFC6CU5TBI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434EE5ACA9E74743D45890AEC988E78A007BDA8A45F2F5E1DB77BDFC2ED553D2F180857FE94D9162TFT9I" TargetMode="External"/><Relationship Id="rId29" Type="http://schemas.openxmlformats.org/officeDocument/2006/relationships/hyperlink" Target="consultantplus://offline/ref=434EE5ACA9E74743D45890AEC988E78A007BDA8A45F2F5E1DB77BDFC2ED553D2F180857CE1T4T8I" TargetMode="External"/><Relationship Id="rId11" Type="http://schemas.openxmlformats.org/officeDocument/2006/relationships/hyperlink" Target="consultantplus://offline/ref=434EE5ACA9E74743D45890AEC988E78A007BDA8A45F2F5E1DB77BDFC2ED553D2F180857FE94D9165TFTAI" TargetMode="External"/><Relationship Id="rId24" Type="http://schemas.openxmlformats.org/officeDocument/2006/relationships/hyperlink" Target="consultantplus://offline/ref=434EE5ACA9E74743D45890AEC988E78A007BDA8A45F2F5E1DB77BDFC2ED553D2F180857FE94D9062TFTCI" TargetMode="External"/><Relationship Id="rId32" Type="http://schemas.openxmlformats.org/officeDocument/2006/relationships/hyperlink" Target="consultantplus://offline/ref=434EE5ACA9E74743D45890AEC988E78A007BDA8A45F2F5E1DB77BDFC2ED553D2F180857DEBT4TEI" TargetMode="External"/><Relationship Id="rId37" Type="http://schemas.openxmlformats.org/officeDocument/2006/relationships/hyperlink" Target="consultantplus://offline/ref=434EE5ACA9E74743D45890AEC988E78A007BD98344FCF5E1DB77BDFC2ETDT5I" TargetMode="External"/><Relationship Id="rId40" Type="http://schemas.openxmlformats.org/officeDocument/2006/relationships/hyperlink" Target="consultantplus://offline/ref=90FEE886F4358784B3A14E8E5D41A8AAE5BC813150EF29ECA00B720CB1U6TDI" TargetMode="External"/><Relationship Id="rId45" Type="http://schemas.openxmlformats.org/officeDocument/2006/relationships/hyperlink" Target="consultantplus://offline/ref=90FEE886F4358784B3A14E8E5D41A8AAE5BC8D3051E629ECA00B720CB16D32E7D725ECFD605BUBT0I" TargetMode="External"/><Relationship Id="rId53" Type="http://schemas.openxmlformats.org/officeDocument/2006/relationships/hyperlink" Target="consultantplus://offline/ref=90FEE886F4358784B3A14E8E5D41A8AAE5BC8D3051E629ECA00B720CB16D32E7D725ECF96D5BUBT6I" TargetMode="External"/><Relationship Id="rId58" Type="http://schemas.openxmlformats.org/officeDocument/2006/relationships/hyperlink" Target="consultantplus://offline/ref=90FEE886F4358784B3A14E8E5D41A8AAE5BE8C3153EE29ECA00B720CB1U6TDI" TargetMode="External"/><Relationship Id="rId66" Type="http://schemas.openxmlformats.org/officeDocument/2006/relationships/hyperlink" Target="consultantplus://offline/ref=90FEE886F4358784B3A14E8E5D41A8AAE5B9853E55E329ECA00B720CB16D32E7D725ECF9645DB53AU0T5I" TargetMode="External"/><Relationship Id="rId74" Type="http://schemas.openxmlformats.org/officeDocument/2006/relationships/hyperlink" Target="consultantplus://offline/ref=90FEE886F4358784B3A14E8E5D41A8AAE5BC853852E129ECA00B720CB16D32E7D725ECF9645DB73DU0TEI" TargetMode="External"/><Relationship Id="rId5" Type="http://schemas.openxmlformats.org/officeDocument/2006/relationships/hyperlink" Target="consultantplus://offline/ref=434EE5ACA9E74743D45890AEC988E78A007BDA8A45F2F5E1DB77BDFC2ED553D2F180857FTETFI" TargetMode="External"/><Relationship Id="rId15" Type="http://schemas.openxmlformats.org/officeDocument/2006/relationships/hyperlink" Target="consultantplus://offline/ref=434EE5ACA9E74743D45890AEC988E78A007BDA8A45F2F5E1DB77BDFC2ED553D2F180857FE94D9066TFTBI" TargetMode="External"/><Relationship Id="rId23" Type="http://schemas.openxmlformats.org/officeDocument/2006/relationships/hyperlink" Target="consultantplus://offline/ref=434EE5ACA9E74743D45890AEC988E78A007BDA8A45F2F5E1DB77BDFC2ED553D2F180857FE94C996ATFT6I" TargetMode="External"/><Relationship Id="rId28" Type="http://schemas.openxmlformats.org/officeDocument/2006/relationships/hyperlink" Target="consultantplus://offline/ref=434EE5ACA9E74743D45890AEC988E78A007BDA8A45F2F5E1DB77BDFC2ED553D2F180857CEBT4TDI" TargetMode="External"/><Relationship Id="rId36" Type="http://schemas.openxmlformats.org/officeDocument/2006/relationships/hyperlink" Target="consultantplus://offline/ref=434EE5ACA9E74743D45890AEC988E78A007BD98344FCF5E1DB77BDFC2ETDT5I" TargetMode="External"/><Relationship Id="rId49" Type="http://schemas.openxmlformats.org/officeDocument/2006/relationships/hyperlink" Target="consultantplus://offline/ref=90FEE886F4358784B3A14E8E5D41A8AAE5BC8D3051E629ECA00B720CB16D32E7D725ECF9645CB237U0T9I" TargetMode="External"/><Relationship Id="rId57" Type="http://schemas.openxmlformats.org/officeDocument/2006/relationships/hyperlink" Target="consultantplus://offline/ref=90FEE886F4358784B3A14E8E5D41A8AAE5BC823950E029ECA00B720CB16D32E7D725ECF9645CB73BU0TAI" TargetMode="External"/><Relationship Id="rId61" Type="http://schemas.openxmlformats.org/officeDocument/2006/relationships/hyperlink" Target="consultantplus://offline/ref=90FEE886F4358784B3A14E8E5D41A8AAE5BC803D50E629ECA00B720CB16D32E7D725ECFAU6T7I" TargetMode="External"/><Relationship Id="rId10" Type="http://schemas.openxmlformats.org/officeDocument/2006/relationships/hyperlink" Target="consultantplus://offline/ref=434EE5ACA9E74743D45890AEC988E78A007BDA8A45F2F5E1DB77BDFC2ED553D2F180857FE94D9261TFTBI" TargetMode="External"/><Relationship Id="rId19" Type="http://schemas.openxmlformats.org/officeDocument/2006/relationships/hyperlink" Target="consultantplus://offline/ref=434EE5ACA9E74743D45890AEC988E78A007BDA8A45F2F5E1DB77BDFC2ED553D2F180857FE9T4TBI" TargetMode="External"/><Relationship Id="rId31" Type="http://schemas.openxmlformats.org/officeDocument/2006/relationships/hyperlink" Target="consultantplus://offline/ref=434EE5ACA9E74743D45890AEC988E78A007BDA8B44F3F5E1DB77BDFC2ED553D2F180857CE1T4T8I" TargetMode="External"/><Relationship Id="rId44" Type="http://schemas.openxmlformats.org/officeDocument/2006/relationships/hyperlink" Target="consultantplus://offline/ref=90FEE886F4358784B3A14E8E5D41A8AAE5BC8D3051E629ECA00B720CB16D32E7D725ECFD6758UBT4I" TargetMode="External"/><Relationship Id="rId52" Type="http://schemas.openxmlformats.org/officeDocument/2006/relationships/hyperlink" Target="consultantplus://offline/ref=90FEE886F4358784B3A14E8E5D41A8AAE5BC8D3051E629ECA00B720CB16D32E7D725ECFD6654UBT3I" TargetMode="External"/><Relationship Id="rId60" Type="http://schemas.openxmlformats.org/officeDocument/2006/relationships/hyperlink" Target="consultantplus://offline/ref=90FEE886F4358784B3A14E8E5D41A8AAE5BE8C3153EE29ECA00B720CB16D32E7D725ECF9645DB63EU0TCI" TargetMode="External"/><Relationship Id="rId65" Type="http://schemas.openxmlformats.org/officeDocument/2006/relationships/hyperlink" Target="consultantplus://offline/ref=90FEE886F4358784B3A14E8E5D41A8AAE5B9853E55E329ECA00B720CB16D32E7D725ECF9645DB53FU0T4I" TargetMode="External"/><Relationship Id="rId73" Type="http://schemas.openxmlformats.org/officeDocument/2006/relationships/hyperlink" Target="consultantplus://offline/ref=90FEE886F4358784B3A14E8E5D41A8AAE5BC823950E029ECA00B720CB16D32E7D725ECF0U6T6I" TargetMode="External"/><Relationship Id="rId78" Type="http://schemas.openxmlformats.org/officeDocument/2006/relationships/theme" Target="theme/theme1.xml"/><Relationship Id="rId4" Type="http://schemas.openxmlformats.org/officeDocument/2006/relationships/hyperlink" Target="consultantplus://offline/ref=434EE5ACA9E74743D45890AEC988E78A007BDA8A45F2F5E1DB77BDFC2ETDT5I" TargetMode="External"/><Relationship Id="rId9" Type="http://schemas.openxmlformats.org/officeDocument/2006/relationships/hyperlink" Target="consultantplus://offline/ref=434EE5ACA9E74743D45890AEC988E78A007BDA8A45F2F5E1DB77BDFC2ED553D2F180857FTET0I" TargetMode="External"/><Relationship Id="rId14" Type="http://schemas.openxmlformats.org/officeDocument/2006/relationships/hyperlink" Target="consultantplus://offline/ref=434EE5ACA9E74743D45890AEC988E78A007BDA8843F6F5E1DB77BDFC2ED553D2F180857FE94D9162TFT6I" TargetMode="External"/><Relationship Id="rId22" Type="http://schemas.openxmlformats.org/officeDocument/2006/relationships/hyperlink" Target="consultantplus://offline/ref=434EE5ACA9E74743D45890AEC988E78A007BDA8A45F2F5E1DB77BDFC2ED553D2F180857AEBT4TEI" TargetMode="External"/><Relationship Id="rId27" Type="http://schemas.openxmlformats.org/officeDocument/2006/relationships/hyperlink" Target="consultantplus://offline/ref=434EE5ACA9E74743D45890AEC988E78A007BDA8A45F2F5E1DB77BDFC2ED553D2F180857FE94D9167TFT6I" TargetMode="External"/><Relationship Id="rId30" Type="http://schemas.openxmlformats.org/officeDocument/2006/relationships/hyperlink" Target="consultantplus://offline/ref=434EE5ACA9E74743D45890AEC988E78A007BDA8A45F2F5E1DB77BDFC2ED553D2F180857CE1T4T9I" TargetMode="External"/><Relationship Id="rId35" Type="http://schemas.openxmlformats.org/officeDocument/2006/relationships/hyperlink" Target="consultantplus://offline/ref=434EE5ACA9E74743D45890AEC988E78A007BD98344FCF5E1DB77BDFC2ETDT5I" TargetMode="External"/><Relationship Id="rId43" Type="http://schemas.openxmlformats.org/officeDocument/2006/relationships/hyperlink" Target="consultantplus://offline/ref=90FEE886F4358784B3A14E8E5D41A8AAE5BC8D3051E629ECA00B720CB1U6TDI" TargetMode="External"/><Relationship Id="rId48" Type="http://schemas.openxmlformats.org/officeDocument/2006/relationships/hyperlink" Target="consultantplus://offline/ref=90FEE886F4358784B3A14E8E5D41A8AAE5BC8D3051E629ECA00B720CB16D32E7D725ECFD665BUBT1I" TargetMode="External"/><Relationship Id="rId56" Type="http://schemas.openxmlformats.org/officeDocument/2006/relationships/hyperlink" Target="consultantplus://offline/ref=90FEE886F4358784B3A14E8E5D41A8AAE5BC823950E029ECA00B720CB16D32E7D725ECF9645CB73BU0T9I" TargetMode="External"/><Relationship Id="rId64" Type="http://schemas.openxmlformats.org/officeDocument/2006/relationships/hyperlink" Target="consultantplus://offline/ref=90FEE886F4358784B3A14E8E5D41A8AAE5B9853E55E329ECA00B720CB16D32E7D725ECF9645DB53FU0TAI" TargetMode="External"/><Relationship Id="rId69" Type="http://schemas.openxmlformats.org/officeDocument/2006/relationships/hyperlink" Target="consultantplus://offline/ref=90FEE886F4358784B3A14E8E5D41A8AAE5BC823950E029ECA00B720CB16D32E7D725ECFC6CU5T4I" TargetMode="External"/><Relationship Id="rId77" Type="http://schemas.openxmlformats.org/officeDocument/2006/relationships/fontTable" Target="fontTable.xml"/><Relationship Id="rId8" Type="http://schemas.openxmlformats.org/officeDocument/2006/relationships/hyperlink" Target="consultantplus://offline/ref=434EE5ACA9E74743D45890AEC988E78A007BDA8A45F2F5E1DB77BDFC2ED553D2F180857FTETFI" TargetMode="External"/><Relationship Id="rId51" Type="http://schemas.openxmlformats.org/officeDocument/2006/relationships/hyperlink" Target="consultantplus://offline/ref=90FEE886F4358784B3A14E8E5D41A8AAE5BC8D3051E629ECA00B720CB16D32E7D725ECF9645FB237U0T9I" TargetMode="External"/><Relationship Id="rId72" Type="http://schemas.openxmlformats.org/officeDocument/2006/relationships/hyperlink" Target="consultantplus://offline/ref=90FEE886F4358784B3A14E8E5D41A8AAE5BC853852E129ECA00B720CB16D32E7D725ECF9645DB73DU0TEI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434EE5ACA9E74743D45890AEC988E78A007BDA8A45F2F5E1DB77BDFC2ED553D2F1808577TETEI" TargetMode="External"/><Relationship Id="rId17" Type="http://schemas.openxmlformats.org/officeDocument/2006/relationships/hyperlink" Target="consultantplus://offline/ref=434EE5ACA9E74743D45890AEC988E78A007BDA8843F6F5E1DB77BDFC2ED553D2F180857FE94D9162TFT6I" TargetMode="External"/><Relationship Id="rId25" Type="http://schemas.openxmlformats.org/officeDocument/2006/relationships/hyperlink" Target="consultantplus://offline/ref=434EE5ACA9E74743D45890AEC988E78A007BDA8A45F2F5E1DB77BDFC2ED553D2F180857FE94D9167TFT8I" TargetMode="External"/><Relationship Id="rId33" Type="http://schemas.openxmlformats.org/officeDocument/2006/relationships/hyperlink" Target="consultantplus://offline/ref=434EE5ACA9E74743D45890AEC988E78A007BDA8A45F2F5E1DB77BDFC2ETDT5I" TargetMode="External"/><Relationship Id="rId38" Type="http://schemas.openxmlformats.org/officeDocument/2006/relationships/hyperlink" Target="consultantplus://offline/ref=434EE5ACA9E74743D45890AEC988E78A007BDA8B43F7F5E1DB77BDFC2ETDT5I" TargetMode="External"/><Relationship Id="rId46" Type="http://schemas.openxmlformats.org/officeDocument/2006/relationships/hyperlink" Target="consultantplus://offline/ref=90FEE886F4358784B3A14E8E5D41A8AAE5BC8D3051E629ECA00B720CB16D32E7D725ECF9645DB439U0TAI" TargetMode="External"/><Relationship Id="rId59" Type="http://schemas.openxmlformats.org/officeDocument/2006/relationships/hyperlink" Target="consultantplus://offline/ref=90FEE886F4358784B3A14E8E5D41A8AAE5BE8C3153EE29ECA00B720CB16D32E7D725ECF9645DB73CU0T8I" TargetMode="External"/><Relationship Id="rId67" Type="http://schemas.openxmlformats.org/officeDocument/2006/relationships/hyperlink" Target="consultantplus://offline/ref=90FEE886F4358784B3A14E8E5D41A8AAE5BC823950E029ECA00B720CB16D32E7D725ECFC62U5TBI" TargetMode="External"/><Relationship Id="rId20" Type="http://schemas.openxmlformats.org/officeDocument/2006/relationships/hyperlink" Target="consultantplus://offline/ref=434EE5ACA9E74743D45890AEC988E78A007BDA8A45F2F5E1DB77BDFC2ED553D2F180857FE94C996ATFTDI" TargetMode="External"/><Relationship Id="rId41" Type="http://schemas.openxmlformats.org/officeDocument/2006/relationships/hyperlink" Target="consultantplus://offline/ref=90FEE886F4358784B3A14E8E5D41A8AAE5BC813150EF29ECA00B720CB1U6TDI" TargetMode="External"/><Relationship Id="rId54" Type="http://schemas.openxmlformats.org/officeDocument/2006/relationships/hyperlink" Target="consultantplus://offline/ref=90FEE886F4358784B3A14E8E5D41A8AAE5BC823857E229ECA00B720CB1U6TDI" TargetMode="External"/><Relationship Id="rId62" Type="http://schemas.openxmlformats.org/officeDocument/2006/relationships/hyperlink" Target="consultantplus://offline/ref=90FEE886F4358784B3A14E8E5D41A8AAE5BC803D50E629ECA00B720CB16D32E7D725ECFAU6T0I" TargetMode="External"/><Relationship Id="rId70" Type="http://schemas.openxmlformats.org/officeDocument/2006/relationships/hyperlink" Target="consultantplus://offline/ref=90FEE886F4358784B3A14E8E5D41A8AAE5BC813055E629ECA00B720CB16D32E7D725ECF9645DB73FU0TFI" TargetMode="External"/><Relationship Id="rId75" Type="http://schemas.openxmlformats.org/officeDocument/2006/relationships/hyperlink" Target="consultantplus://offline/ref=90FEE886F4358784B3A14E8E5D41A8AAE5BC823950E029ECA00B720CB16D32E7D725ECF0U6T6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434EE5ACA9E74743D45890AEC988E78A007BDA8A45F2F5E1DB77BDFC2ED553D2F180857FE94D9164TFT6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8467</Words>
  <Characters>48265</Characters>
  <Application>Microsoft Office Word</Application>
  <DocSecurity>0</DocSecurity>
  <Lines>402</Lines>
  <Paragraphs>113</Paragraphs>
  <ScaleCrop>false</ScaleCrop>
  <Company>Biko</Company>
  <LinksUpToDate>false</LinksUpToDate>
  <CharactersWithSpaces>56619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1</cp:revision>
  <dcterms:created xsi:type="dcterms:W3CDTF">2014-11-10T08:19:00Z</dcterms:created>
  <dcterms:modified xsi:type="dcterms:W3CDTF">2014-11-10T08:20:00Z</dcterms:modified>
</cp:coreProperties>
</file>